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29" w:rsidRPr="006D7C41" w:rsidRDefault="00F17229" w:rsidP="00F17229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  <w:r w:rsidRPr="006D7C41">
        <w:rPr>
          <w:rFonts w:ascii="Arial" w:hAnsi="Arial" w:cs="Arial"/>
          <w:b/>
          <w:bCs/>
          <w:caps/>
          <w:lang w:eastAsia="sk-SK"/>
        </w:rPr>
        <w:t>Výzva na predkladanie žiadostí o nenávratný finančný príspevok z Programu rozvoja vidieka SR 2007 – 2013 v rámci implementácie integrovanej stratégie rozvoja územia</w:t>
      </w:r>
    </w:p>
    <w:p w:rsidR="00F17229" w:rsidRPr="006D7C41" w:rsidRDefault="00F17229" w:rsidP="00F17229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  <w:r w:rsidRPr="006D7C41">
        <w:rPr>
          <w:rFonts w:ascii="Arial" w:hAnsi="Arial" w:cs="Arial"/>
          <w:b/>
          <w:bCs/>
          <w:lang w:eastAsia="sk-SK"/>
        </w:rPr>
        <w:t>Miestnej akčnej skupiny</w:t>
      </w:r>
      <w:r>
        <w:rPr>
          <w:rFonts w:ascii="Arial" w:hAnsi="Arial" w:cs="Arial"/>
          <w:b/>
          <w:bCs/>
          <w:lang w:eastAsia="sk-SK"/>
        </w:rPr>
        <w:t xml:space="preserve"> OZ KRAS</w:t>
      </w:r>
    </w:p>
    <w:p w:rsidR="00F17229" w:rsidRPr="006D7C41" w:rsidRDefault="00F17229" w:rsidP="00F17229">
      <w:pPr>
        <w:spacing w:after="0" w:line="300" w:lineRule="exact"/>
        <w:jc w:val="center"/>
        <w:rPr>
          <w:rFonts w:ascii="Arial" w:hAnsi="Arial" w:cs="Arial"/>
          <w:b/>
          <w:bCs/>
          <w:caps/>
          <w:lang w:eastAsia="sk-SK"/>
        </w:rPr>
      </w:pPr>
    </w:p>
    <w:p w:rsidR="00F17229" w:rsidRPr="006D7C41" w:rsidRDefault="00F17229" w:rsidP="00F17229">
      <w:pPr>
        <w:spacing w:after="0" w:line="300" w:lineRule="exact"/>
        <w:jc w:val="center"/>
        <w:rPr>
          <w:rFonts w:ascii="Arial" w:hAnsi="Arial" w:cs="Arial"/>
          <w:lang w:eastAsia="sk-SK"/>
        </w:rPr>
      </w:pPr>
    </w:p>
    <w:p w:rsidR="00F17229" w:rsidRPr="006D7C41" w:rsidRDefault="00F17229" w:rsidP="00F17229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sk-SK"/>
        </w:rPr>
      </w:pPr>
      <w:r w:rsidRPr="006D7C41">
        <w:rPr>
          <w:rFonts w:ascii="Arial" w:hAnsi="Arial" w:cs="Arial"/>
          <w:b/>
          <w:bCs/>
          <w:lang w:eastAsia="sk-SK"/>
        </w:rPr>
        <w:t>Výzva č</w:t>
      </w:r>
      <w:r w:rsidRPr="006D7C41">
        <w:rPr>
          <w:rFonts w:ascii="Arial" w:hAnsi="Arial" w:cs="Arial"/>
          <w:b/>
          <w:bCs/>
          <w:color w:val="1F497D"/>
          <w:lang w:eastAsia="sk-SK"/>
        </w:rPr>
        <w:t xml:space="preserve">. </w:t>
      </w:r>
      <w:r>
        <w:rPr>
          <w:rFonts w:ascii="Arial" w:hAnsi="Arial" w:cs="Arial"/>
          <w:b/>
          <w:bCs/>
          <w:color w:val="1F497D"/>
          <w:lang w:eastAsia="sk-SK"/>
        </w:rPr>
        <w:t xml:space="preserve">18 </w:t>
      </w:r>
      <w:r w:rsidRPr="006D7C41">
        <w:rPr>
          <w:rFonts w:ascii="Arial" w:hAnsi="Arial" w:cs="Arial"/>
          <w:b/>
          <w:bCs/>
          <w:lang w:eastAsia="sk-SK"/>
        </w:rPr>
        <w:t>/PRV/MAS</w:t>
      </w:r>
      <w:r>
        <w:rPr>
          <w:rFonts w:ascii="Arial" w:hAnsi="Arial" w:cs="Arial"/>
          <w:b/>
          <w:bCs/>
          <w:lang w:eastAsia="sk-SK"/>
        </w:rPr>
        <w:t xml:space="preserve"> 49</w:t>
      </w:r>
      <w:r w:rsidRPr="006D7C41">
        <w:rPr>
          <w:rFonts w:ascii="Arial" w:hAnsi="Arial" w:cs="Arial"/>
          <w:sz w:val="18"/>
          <w:szCs w:val="18"/>
          <w:lang w:eastAsia="sk-SK"/>
        </w:rPr>
        <w:t xml:space="preserve">   </w:t>
      </w:r>
    </w:p>
    <w:p w:rsidR="00F17229" w:rsidRPr="006D7C41" w:rsidRDefault="00F17229" w:rsidP="00F17229">
      <w:pPr>
        <w:spacing w:after="0" w:line="240" w:lineRule="auto"/>
        <w:rPr>
          <w:color w:val="1F497D"/>
          <w:lang w:eastAsia="sk-SK"/>
        </w:rPr>
      </w:pP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Miestna akčná skupina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OZ KRAS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 zmysle zákona č. 528/2008 Z. z. o pomoci a podpore poskytovanej z fondov Európskeho spoločenstva v rámci opatrenia 4.1 Impleme</w:t>
      </w:r>
      <w:r w:rsidRPr="006D7C41">
        <w:rPr>
          <w:rFonts w:ascii="Arial" w:hAnsi="Arial" w:cs="Arial"/>
          <w:sz w:val="20"/>
          <w:szCs w:val="20"/>
          <w:lang w:eastAsia="sk-SK"/>
        </w:rPr>
        <w:t>ntácia Integrovanej stratégie rozvoja územia vyhlasuje Výzvu na predkladanie Žiadostí o poskytnutie nenávratného finančného príspevku z Programu rozvoja vidieka SR 2007 – 2013 v rámci implementácie integrovanej stratégie rozvoja územia (ďalej len „výzva na implementáciu stratégie), nasledovne:</w:t>
      </w: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lang w:eastAsia="sk-SK"/>
        </w:rPr>
      </w:pPr>
    </w:p>
    <w:p w:rsidR="00F17229" w:rsidRPr="006D7C41" w:rsidRDefault="00F17229" w:rsidP="00F17229">
      <w:pPr>
        <w:spacing w:after="0" w:line="240" w:lineRule="auto"/>
        <w:jc w:val="both"/>
        <w:rPr>
          <w:rFonts w:ascii="Arial" w:hAnsi="Arial" w:cs="Arial"/>
          <w:lang w:eastAsia="sk-SK"/>
        </w:rPr>
      </w:pPr>
    </w:p>
    <w:p w:rsidR="0056445A" w:rsidRDefault="00F17229" w:rsidP="0056445A">
      <w:pPr>
        <w:autoSpaceDE w:val="0"/>
        <w:ind w:left="1843" w:hanging="1985"/>
        <w:jc w:val="both"/>
        <w:rPr>
          <w:rFonts w:ascii="Arial" w:hAnsi="Arial" w:cs="Arial"/>
          <w:b/>
          <w:sz w:val="24"/>
          <w:szCs w:val="24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Opatrenie </w:t>
      </w:r>
      <w:r w:rsidR="0056445A">
        <w:rPr>
          <w:rFonts w:ascii="Arial" w:hAnsi="Arial" w:cs="Arial"/>
          <w:b/>
          <w:bCs/>
          <w:sz w:val="24"/>
        </w:rPr>
        <w:t>3.2.2</w:t>
      </w:r>
      <w:r w:rsidR="0056445A">
        <w:t xml:space="preserve"> </w:t>
      </w:r>
      <w:r w:rsidR="0056445A">
        <w:rPr>
          <w:rFonts w:ascii="Arial" w:hAnsi="Arial" w:cs="Arial"/>
          <w:b/>
          <w:sz w:val="24"/>
          <w:szCs w:val="24"/>
        </w:rPr>
        <w:t xml:space="preserve">Základné služby pre vidiecke obyvateľstvo </w:t>
      </w:r>
    </w:p>
    <w:p w:rsidR="0056445A" w:rsidRDefault="0056445A" w:rsidP="0056445A">
      <w:pPr>
        <w:autoSpaceDE w:val="0"/>
        <w:ind w:left="1843" w:hanging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(opatrenie 3.4.1, kód opatrenia 321 Základné služby pre  vidiecke obyvateľstvo podľa PRV SR)</w:t>
      </w:r>
    </w:p>
    <w:p w:rsidR="00F17229" w:rsidRPr="006D7C41" w:rsidRDefault="00F17229" w:rsidP="00F17229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F17229" w:rsidRPr="006D7C41" w:rsidRDefault="00F17229" w:rsidP="00F17229">
      <w:pPr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F17229" w:rsidRPr="006D7C41" w:rsidRDefault="00F17229" w:rsidP="00F17229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V termíne od</w:t>
      </w:r>
      <w:r>
        <w:rPr>
          <w:rFonts w:ascii="Arial" w:hAnsi="Arial" w:cs="Arial"/>
          <w:sz w:val="20"/>
          <w:szCs w:val="20"/>
          <w:lang w:eastAsia="sk-SK"/>
        </w:rPr>
        <w:t xml:space="preserve"> 1</w:t>
      </w:r>
      <w:r w:rsidR="00271F11">
        <w:rPr>
          <w:rFonts w:ascii="Arial" w:hAnsi="Arial" w:cs="Arial"/>
          <w:sz w:val="20"/>
          <w:szCs w:val="20"/>
          <w:lang w:eastAsia="sk-SK"/>
        </w:rPr>
        <w:t>1</w:t>
      </w:r>
      <w:r>
        <w:rPr>
          <w:rFonts w:ascii="Arial" w:hAnsi="Arial" w:cs="Arial"/>
          <w:sz w:val="20"/>
          <w:szCs w:val="20"/>
          <w:lang w:eastAsia="sk-SK"/>
        </w:rPr>
        <w:t xml:space="preserve">.06.2013 </w:t>
      </w:r>
      <w:r w:rsidRPr="006D7C41">
        <w:rPr>
          <w:rFonts w:ascii="Arial" w:hAnsi="Arial" w:cs="Arial"/>
          <w:sz w:val="20"/>
          <w:szCs w:val="20"/>
          <w:lang w:eastAsia="sk-SK"/>
        </w:rPr>
        <w:t xml:space="preserve"> do</w:t>
      </w:r>
      <w:r>
        <w:rPr>
          <w:rFonts w:ascii="Arial" w:hAnsi="Arial" w:cs="Arial"/>
          <w:sz w:val="20"/>
          <w:szCs w:val="20"/>
          <w:lang w:eastAsia="sk-SK"/>
        </w:rPr>
        <w:t xml:space="preserve"> 12.07.2013</w:t>
      </w:r>
    </w:p>
    <w:p w:rsidR="00F17229" w:rsidRPr="006D7C41" w:rsidRDefault="00F17229" w:rsidP="00F172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sk-SK"/>
        </w:rPr>
      </w:pPr>
    </w:p>
    <w:p w:rsidR="00F17229" w:rsidRPr="006D7C41" w:rsidRDefault="00F17229" w:rsidP="00F17229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F17229" w:rsidRPr="006D7C41" w:rsidRDefault="00F17229" w:rsidP="00F17229">
      <w:pPr>
        <w:spacing w:after="0" w:line="280" w:lineRule="exact"/>
        <w:jc w:val="both"/>
        <w:rPr>
          <w:rFonts w:ascii="Arial" w:hAnsi="Arial" w:cs="Arial"/>
          <w:b/>
          <w:bCs/>
          <w:caps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aps/>
          <w:noProof/>
          <w:sz w:val="20"/>
          <w:szCs w:val="20"/>
        </w:rPr>
        <w:t>Podmienky poskytnutia nenávratného finančného príspevku</w:t>
      </w:r>
    </w:p>
    <w:p w:rsidR="00F17229" w:rsidRPr="006D7C41" w:rsidRDefault="00F17229" w:rsidP="00F17229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>1. Oprávnenosť konečného prijímateľa  -  predkladateľa projektu</w:t>
      </w:r>
    </w:p>
    <w:p w:rsidR="0055293F" w:rsidRPr="004E210A" w:rsidRDefault="0055293F" w:rsidP="0055293F">
      <w:pPr>
        <w:widowControl w:val="0"/>
        <w:numPr>
          <w:ilvl w:val="0"/>
          <w:numId w:val="4"/>
        </w:numPr>
        <w:tabs>
          <w:tab w:val="left" w:pos="-1418"/>
        </w:tabs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r w:rsidRPr="004E210A">
        <w:rPr>
          <w:rFonts w:ascii="Arial" w:hAnsi="Arial" w:cs="Arial"/>
          <w:sz w:val="24"/>
          <w:szCs w:val="24"/>
        </w:rPr>
        <w:t>koneční prijímatelia aktivít skupiny opatrení 3.4 Obnova rozvoj obcí, občianskej vybavenosti a služieb ako súčasť projektov realizovaných miestnymi akčnými skupinami, zahŕňajú aj obec, ktorá je pólom rastu, resp. obce ktoré sú pólmi rastu. Z podpory sú však vylúčené obce s počtom obyvateľov nad 20 000 (obec môže byť súčasťou MAS, ale nemôže byť konečným prijímateľom – predkladateľom projektu, avšak konečný prijímateľ – predkladateľ projektu z tejto obce môže predkladať ŽoNFP v rámci implementácie stratégie);</w:t>
      </w:r>
    </w:p>
    <w:p w:rsidR="0055293F" w:rsidRPr="004E210A" w:rsidRDefault="0055293F" w:rsidP="0055293F">
      <w:pPr>
        <w:widowControl w:val="0"/>
        <w:numPr>
          <w:ilvl w:val="0"/>
          <w:numId w:val="4"/>
        </w:numPr>
        <w:tabs>
          <w:tab w:val="left" w:pos="-1418"/>
        </w:tabs>
        <w:suppressAutoHyphens/>
        <w:autoSpaceDE w:val="0"/>
        <w:spacing w:after="120" w:line="240" w:lineRule="auto"/>
        <w:ind w:left="1003" w:hanging="357"/>
        <w:jc w:val="both"/>
        <w:rPr>
          <w:rFonts w:ascii="Arial" w:hAnsi="Arial" w:cs="Arial"/>
          <w:sz w:val="24"/>
          <w:szCs w:val="24"/>
        </w:rPr>
      </w:pPr>
      <w:r w:rsidRPr="004E210A">
        <w:rPr>
          <w:rFonts w:ascii="Arial" w:hAnsi="Arial" w:cs="Arial"/>
          <w:sz w:val="24"/>
          <w:szCs w:val="24"/>
        </w:rPr>
        <w:t xml:space="preserve">obce zahrnuté do územia MAS OZ KRAS: </w:t>
      </w:r>
      <w:bookmarkEnd w:id="0"/>
      <w:bookmarkEnd w:id="1"/>
      <w:r w:rsidRPr="004E210A">
        <w:rPr>
          <w:rFonts w:ascii="Arial" w:hAnsi="Arial" w:cs="Arial"/>
          <w:sz w:val="24"/>
          <w:szCs w:val="24"/>
        </w:rPr>
        <w:t>Ardovo, Bohúňovo, Bretka, Čoltovo, Dlhá Ves, Gemerská Hôrka, Gemerská Panica, Hrhov, Hrušov, Jablonov nad Turňou, Kečovo, Kunova Teplica, Meliata, Pašková, Plešivec, Silica, Silická Brezová, Silická Jablonica, Slavec</w:t>
      </w: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noProof/>
          <w:sz w:val="24"/>
          <w:szCs w:val="24"/>
        </w:rPr>
      </w:pPr>
    </w:p>
    <w:p w:rsidR="00F17229" w:rsidRPr="006D7C41" w:rsidRDefault="00F17229" w:rsidP="00F17229">
      <w:pPr>
        <w:spacing w:after="0" w:line="240" w:lineRule="auto"/>
        <w:ind w:left="24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  <w:r w:rsidRPr="006D7C41">
        <w:rPr>
          <w:rFonts w:ascii="Arial" w:hAnsi="Arial" w:cs="Arial"/>
          <w:b/>
          <w:bCs/>
          <w:sz w:val="20"/>
          <w:szCs w:val="20"/>
          <w:lang w:eastAsia="zh-CN"/>
        </w:rPr>
        <w:t xml:space="preserve">2. Výška oprávnených výdavkov na 1 projekt </w:t>
      </w:r>
    </w:p>
    <w:p w:rsidR="0056445A" w:rsidRDefault="0056445A" w:rsidP="0056445A">
      <w:pPr>
        <w:widowControl w:val="0"/>
        <w:numPr>
          <w:ilvl w:val="0"/>
          <w:numId w:val="4"/>
        </w:numPr>
        <w:tabs>
          <w:tab w:val="left" w:pos="-1418"/>
        </w:tabs>
        <w:suppressAutoHyphens/>
        <w:autoSpaceDE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Minimálna výška oprávnených výdavkov na 1 projekt: 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          5 000,00 EUR</w:t>
      </w:r>
    </w:p>
    <w:p w:rsidR="0056445A" w:rsidRDefault="0056445A" w:rsidP="0056445A">
      <w:pPr>
        <w:widowControl w:val="0"/>
        <w:numPr>
          <w:ilvl w:val="0"/>
          <w:numId w:val="4"/>
        </w:numPr>
        <w:tabs>
          <w:tab w:val="left" w:pos="-1418"/>
        </w:tabs>
        <w:suppressAutoHyphens/>
        <w:autoSpaceDE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Maximálna výška oprávnených výdavkov na 1 projekt:</w:t>
      </w:r>
      <w:r>
        <w:rPr>
          <w:rFonts w:ascii="Arial" w:hAnsi="Arial" w:cs="Arial"/>
        </w:rPr>
        <w:tab/>
        <w:t xml:space="preserve">                   </w:t>
      </w:r>
      <w:r>
        <w:rPr>
          <w:rFonts w:ascii="Arial" w:hAnsi="Arial" w:cs="Arial"/>
          <w:b/>
          <w:bCs/>
        </w:rPr>
        <w:t>80</w:t>
      </w:r>
      <w:r>
        <w:rPr>
          <w:rFonts w:ascii="Arial" w:hAnsi="Arial" w:cs="Arial"/>
          <w:b/>
        </w:rPr>
        <w:t> 000,00 EUR</w:t>
      </w:r>
    </w:p>
    <w:p w:rsidR="0056445A" w:rsidRDefault="0056445A" w:rsidP="0056445A">
      <w:pPr>
        <w:widowControl w:val="0"/>
        <w:numPr>
          <w:ilvl w:val="0"/>
          <w:numId w:val="4"/>
        </w:numPr>
        <w:tabs>
          <w:tab w:val="left" w:pos="-1418"/>
        </w:tabs>
        <w:suppressAutoHyphens/>
        <w:autoSpaceDE w:val="0"/>
        <w:spacing w:after="120" w:line="240" w:lineRule="auto"/>
        <w:ind w:left="1003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Maximálna výška pomoci z celkových oprávnených výdavkov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               100 %</w:t>
      </w:r>
    </w:p>
    <w:p w:rsidR="00F17229" w:rsidRPr="006D7C41" w:rsidRDefault="00F17229" w:rsidP="00F17229">
      <w:pPr>
        <w:spacing w:after="0" w:line="240" w:lineRule="auto"/>
        <w:ind w:left="675" w:hanging="675"/>
        <w:jc w:val="both"/>
        <w:rPr>
          <w:rFonts w:ascii="Arial" w:hAnsi="Arial" w:cs="Arial"/>
          <w:b/>
          <w:bCs/>
          <w:noProof/>
          <w:color w:val="FF0000"/>
          <w:sz w:val="24"/>
          <w:szCs w:val="24"/>
        </w:rPr>
      </w:pPr>
    </w:p>
    <w:p w:rsidR="0056445A" w:rsidRDefault="00F17229" w:rsidP="0056445A">
      <w:pPr>
        <w:spacing w:after="0" w:line="240" w:lineRule="auto"/>
        <w:rPr>
          <w:rFonts w:ascii="Arial" w:hAnsi="Arial" w:cs="Arial"/>
          <w:i/>
          <w:iCs/>
          <w:noProof/>
          <w:color w:val="000000"/>
          <w:sz w:val="18"/>
          <w:szCs w:val="18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3. Rozpočet pre opatrenie</w:t>
      </w:r>
      <w:r w:rsidR="0056445A">
        <w:rPr>
          <w:rFonts w:ascii="Arial" w:hAnsi="Arial" w:cs="Arial"/>
          <w:b/>
          <w:bCs/>
          <w:sz w:val="20"/>
          <w:szCs w:val="20"/>
          <w:lang w:eastAsia="sk-SK"/>
        </w:rPr>
        <w:t xml:space="preserve"> Základné služby pre vidiecke obyvateľstvo </w:t>
      </w: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v rámci vyhlásenej výzvy</w:t>
      </w:r>
      <w:r w:rsidR="0056445A">
        <w:rPr>
          <w:rFonts w:ascii="Arial" w:hAnsi="Arial" w:cs="Arial"/>
          <w:b/>
          <w:bCs/>
          <w:sz w:val="20"/>
          <w:szCs w:val="20"/>
          <w:lang w:eastAsia="sk-SK"/>
        </w:rPr>
        <w:t xml:space="preserve"> č. 18/PRV/MAS 49</w:t>
      </w:r>
    </w:p>
    <w:p w:rsidR="00F17229" w:rsidRPr="0056445A" w:rsidRDefault="0056445A" w:rsidP="00F17229">
      <w:pPr>
        <w:spacing w:after="0" w:line="240" w:lineRule="auto"/>
        <w:ind w:left="284"/>
        <w:jc w:val="both"/>
        <w:rPr>
          <w:rFonts w:ascii="Arial" w:hAnsi="Arial" w:cs="Arial"/>
          <w:b/>
          <w:i/>
          <w:iCs/>
          <w:noProof/>
          <w:color w:val="000000"/>
          <w:sz w:val="24"/>
          <w:szCs w:val="24"/>
        </w:rPr>
      </w:pPr>
      <w:r w:rsidRPr="0056445A">
        <w:rPr>
          <w:rFonts w:ascii="Arial" w:hAnsi="Arial" w:cs="Arial"/>
          <w:b/>
          <w:i/>
          <w:iCs/>
          <w:noProof/>
          <w:color w:val="000000"/>
          <w:sz w:val="24"/>
          <w:szCs w:val="24"/>
        </w:rPr>
        <w:t>12.116,16 EUR</w:t>
      </w:r>
    </w:p>
    <w:p w:rsidR="00F17229" w:rsidRPr="006D7C41" w:rsidRDefault="00F17229" w:rsidP="00F17229">
      <w:pPr>
        <w:spacing w:after="0" w:line="240" w:lineRule="auto"/>
        <w:ind w:left="284"/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</w:p>
    <w:p w:rsidR="00F17229" w:rsidRPr="006D7C41" w:rsidRDefault="00F17229" w:rsidP="00F17229">
      <w:pPr>
        <w:spacing w:after="0" w:line="300" w:lineRule="exact"/>
        <w:ind w:left="675" w:hanging="675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 xml:space="preserve">4. Oprávnené činnosti </w:t>
      </w:r>
    </w:p>
    <w:p w:rsidR="0056445A" w:rsidRPr="001937CF" w:rsidRDefault="0056445A" w:rsidP="0056445A">
      <w:pPr>
        <w:pStyle w:val="Zarkazkladnhotextu"/>
        <w:numPr>
          <w:ilvl w:val="0"/>
          <w:numId w:val="5"/>
        </w:numPr>
        <w:tabs>
          <w:tab w:val="clear" w:pos="420"/>
        </w:tabs>
        <w:suppressAutoHyphens w:val="0"/>
        <w:ind w:hanging="240"/>
        <w:jc w:val="left"/>
        <w:rPr>
          <w:szCs w:val="24"/>
        </w:rPr>
      </w:pPr>
      <w:r>
        <w:rPr>
          <w:szCs w:val="24"/>
        </w:rPr>
        <w:t xml:space="preserve">   </w:t>
      </w:r>
      <w:r w:rsidRPr="001937CF">
        <w:rPr>
          <w:szCs w:val="24"/>
        </w:rPr>
        <w:t>rekonštrukcia a modernizácia rekreačných zón;</w:t>
      </w:r>
    </w:p>
    <w:p w:rsidR="0056445A" w:rsidRPr="001937CF" w:rsidRDefault="0056445A" w:rsidP="0056445A">
      <w:pPr>
        <w:pStyle w:val="Zarkazkladnhotextu"/>
        <w:numPr>
          <w:ilvl w:val="0"/>
          <w:numId w:val="5"/>
        </w:numPr>
        <w:tabs>
          <w:tab w:val="clear" w:pos="420"/>
        </w:tabs>
        <w:suppressAutoHyphens w:val="0"/>
        <w:ind w:left="540"/>
        <w:jc w:val="left"/>
        <w:rPr>
          <w:szCs w:val="24"/>
        </w:rPr>
      </w:pPr>
      <w:r w:rsidRPr="001937CF">
        <w:rPr>
          <w:szCs w:val="24"/>
        </w:rPr>
        <w:t>výstavba, rekonštrukcia a modernizácia detských a športových ihrísk (vrátane krytých a zázemí týchto ihrísk), tržníc (vrátane krytých), autobusových zastávok a pod., (napr. obecných rozhlasov);</w:t>
      </w:r>
    </w:p>
    <w:p w:rsidR="0056445A" w:rsidRPr="001937CF" w:rsidRDefault="0056445A" w:rsidP="0056445A">
      <w:pPr>
        <w:pStyle w:val="Zarkazkladnhotextu"/>
        <w:numPr>
          <w:ilvl w:val="0"/>
          <w:numId w:val="5"/>
        </w:numPr>
        <w:tabs>
          <w:tab w:val="clear" w:pos="420"/>
        </w:tabs>
        <w:suppressAutoHyphens w:val="0"/>
        <w:ind w:left="540"/>
        <w:jc w:val="left"/>
        <w:rPr>
          <w:szCs w:val="24"/>
        </w:rPr>
      </w:pPr>
      <w:r w:rsidRPr="009B3CA9">
        <w:rPr>
          <w:szCs w:val="24"/>
        </w:rPr>
        <w:t>výstavba, rekonštrukcia</w:t>
      </w:r>
      <w:r w:rsidRPr="001937CF">
        <w:rPr>
          <w:szCs w:val="24"/>
        </w:rPr>
        <w:t xml:space="preserve"> a modernizácia obecných stavieb (napr. obecný úrad, kultúrny dom, dom smútku) a objektov spoločenského významu (napr. amfiteátre) vrátane ich okolia (okrem stavieb a budov evidovaných na Ministerstve kultúry SR v registri nehnuteľných kultúrnych pamiatok a lokalít UNESCO) vrátane zriadenia pripojenia na internet.</w:t>
      </w:r>
    </w:p>
    <w:p w:rsidR="0056445A" w:rsidRPr="001937CF" w:rsidRDefault="0056445A" w:rsidP="0056445A">
      <w:pPr>
        <w:pStyle w:val="Zarkazkladnhotextu"/>
        <w:rPr>
          <w:b/>
          <w:bCs/>
          <w:szCs w:val="24"/>
        </w:rPr>
      </w:pPr>
      <w:r w:rsidRPr="001937CF">
        <w:rPr>
          <w:b/>
          <w:bCs/>
          <w:szCs w:val="24"/>
        </w:rPr>
        <w:t>Typ podporených aktivít</w:t>
      </w:r>
    </w:p>
    <w:p w:rsidR="0056445A" w:rsidRPr="001937CF" w:rsidRDefault="0056445A" w:rsidP="0056445A">
      <w:pPr>
        <w:pStyle w:val="Zarkazkladnhotextu"/>
        <w:numPr>
          <w:ilvl w:val="0"/>
          <w:numId w:val="6"/>
        </w:numPr>
        <w:tabs>
          <w:tab w:val="clear" w:pos="2160"/>
        </w:tabs>
        <w:suppressAutoHyphens w:val="0"/>
        <w:ind w:hanging="1980"/>
        <w:rPr>
          <w:bCs/>
          <w:szCs w:val="24"/>
        </w:rPr>
      </w:pPr>
      <w:r w:rsidRPr="001937CF">
        <w:rPr>
          <w:bCs/>
          <w:szCs w:val="24"/>
        </w:rPr>
        <w:t>rekonštrukcia a modernizácia miestnej infraštruktúry;</w:t>
      </w:r>
    </w:p>
    <w:p w:rsidR="0056445A" w:rsidRPr="001937CF" w:rsidRDefault="0056445A" w:rsidP="0056445A">
      <w:pPr>
        <w:pStyle w:val="Zarkazkladnhotextu"/>
        <w:numPr>
          <w:ilvl w:val="0"/>
          <w:numId w:val="6"/>
        </w:numPr>
        <w:tabs>
          <w:tab w:val="clear" w:pos="2160"/>
        </w:tabs>
        <w:suppressAutoHyphens w:val="0"/>
        <w:ind w:hanging="1980"/>
        <w:rPr>
          <w:bCs/>
          <w:szCs w:val="24"/>
        </w:rPr>
      </w:pPr>
      <w:r w:rsidRPr="001937CF">
        <w:rPr>
          <w:bCs/>
          <w:szCs w:val="24"/>
        </w:rPr>
        <w:t>rekonštrukcia a modernizácia stavieb a objektov spoločenského významu;</w:t>
      </w:r>
    </w:p>
    <w:p w:rsidR="0056445A" w:rsidRPr="001937CF" w:rsidRDefault="0056445A" w:rsidP="0056445A">
      <w:pPr>
        <w:pStyle w:val="Zarkazkladnhotextu"/>
        <w:numPr>
          <w:ilvl w:val="0"/>
          <w:numId w:val="6"/>
        </w:numPr>
        <w:tabs>
          <w:tab w:val="clear" w:pos="2160"/>
        </w:tabs>
        <w:suppressAutoHyphens w:val="0"/>
        <w:ind w:hanging="1980"/>
        <w:rPr>
          <w:bCs/>
          <w:szCs w:val="24"/>
        </w:rPr>
      </w:pPr>
      <w:r w:rsidRPr="001937CF">
        <w:rPr>
          <w:bCs/>
          <w:szCs w:val="24"/>
        </w:rPr>
        <w:t>investície do objektov podporujúcich voľno časové aktivity.</w:t>
      </w:r>
    </w:p>
    <w:p w:rsidR="0056445A" w:rsidRDefault="0056445A" w:rsidP="0056445A">
      <w:pPr>
        <w:pStyle w:val="Zarkazkladnhotextu"/>
        <w:ind w:left="420"/>
        <w:rPr>
          <w:rFonts w:ascii="Arial" w:hAnsi="Arial" w:cs="Arial"/>
          <w:bCs/>
        </w:rPr>
      </w:pPr>
    </w:p>
    <w:p w:rsidR="00F17229" w:rsidRPr="006D7C41" w:rsidRDefault="00F17229" w:rsidP="00F1722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.</w:t>
      </w: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b/>
          <w:bCs/>
          <w:sz w:val="18"/>
          <w:szCs w:val="18"/>
          <w:u w:val="single"/>
          <w:lang w:eastAsia="sk-SK"/>
        </w:rPr>
      </w:pP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5. Oprávnené výdavky</w:t>
      </w:r>
    </w:p>
    <w:p w:rsidR="0056445A" w:rsidRPr="001937CF" w:rsidRDefault="0056445A" w:rsidP="0056445A">
      <w:pPr>
        <w:numPr>
          <w:ilvl w:val="0"/>
          <w:numId w:val="7"/>
        </w:numPr>
        <w:tabs>
          <w:tab w:val="clear" w:pos="900"/>
          <w:tab w:val="num" w:pos="360"/>
        </w:tabs>
        <w:spacing w:after="0" w:line="240" w:lineRule="auto"/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hmotného majetku;</w:t>
      </w:r>
    </w:p>
    <w:p w:rsidR="0056445A" w:rsidRPr="001937CF" w:rsidRDefault="0056445A" w:rsidP="0056445A">
      <w:pPr>
        <w:numPr>
          <w:ilvl w:val="0"/>
          <w:numId w:val="7"/>
        </w:numPr>
        <w:tabs>
          <w:tab w:val="clear" w:pos="900"/>
          <w:tab w:val="num" w:pos="360"/>
        </w:tabs>
        <w:spacing w:after="0" w:line="240" w:lineRule="auto"/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nehmotného majetku;</w:t>
      </w:r>
    </w:p>
    <w:p w:rsidR="0056445A" w:rsidRPr="001937CF" w:rsidRDefault="0056445A" w:rsidP="0056445A">
      <w:pPr>
        <w:numPr>
          <w:ilvl w:val="0"/>
          <w:numId w:val="7"/>
        </w:numPr>
        <w:tabs>
          <w:tab w:val="clear" w:pos="900"/>
          <w:tab w:val="num" w:pos="360"/>
        </w:tabs>
        <w:spacing w:after="0" w:line="240" w:lineRule="auto"/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obstarávaním podľa zákona o verejnom obstarávaní;</w:t>
      </w:r>
    </w:p>
    <w:p w:rsidR="0056445A" w:rsidRDefault="0056445A" w:rsidP="0056445A">
      <w:pPr>
        <w:numPr>
          <w:ilvl w:val="0"/>
          <w:numId w:val="7"/>
        </w:numPr>
        <w:tabs>
          <w:tab w:val="clear" w:pos="90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vypracovaním projektovej dokumentácie potrebnej v rámci stavebného konania;</w:t>
      </w:r>
    </w:p>
    <w:p w:rsidR="0056445A" w:rsidRPr="009B3CA9" w:rsidRDefault="0056445A" w:rsidP="0056445A">
      <w:pPr>
        <w:numPr>
          <w:ilvl w:val="0"/>
          <w:numId w:val="7"/>
        </w:numPr>
        <w:tabs>
          <w:tab w:val="clear" w:pos="90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>výdavky spojené s externým manažmentom projektov;</w:t>
      </w:r>
    </w:p>
    <w:p w:rsidR="0056445A" w:rsidRPr="009E238B" w:rsidRDefault="0056445A" w:rsidP="0056445A">
      <w:pPr>
        <w:pStyle w:val="Zarkazkladnhotextu"/>
        <w:rPr>
          <w:bCs/>
          <w:szCs w:val="24"/>
        </w:rPr>
      </w:pPr>
      <w:r w:rsidRPr="009B3CA9">
        <w:rPr>
          <w:szCs w:val="24"/>
        </w:rPr>
        <w:t>Výška výdavkov uvedených v bode 3, 4 a 5 nesmie presiahnuť 8 % z celkových oprávnených výdavkov na projekt</w:t>
      </w:r>
      <w:r>
        <w:rPr>
          <w:szCs w:val="24"/>
        </w:rPr>
        <w:t xml:space="preserve">. </w:t>
      </w:r>
    </w:p>
    <w:p w:rsidR="0056445A" w:rsidRPr="009B3CA9" w:rsidRDefault="0056445A" w:rsidP="0056445A">
      <w:pPr>
        <w:pStyle w:val="Zarkazkladnhotextu"/>
        <w:rPr>
          <w:szCs w:val="24"/>
        </w:rPr>
      </w:pP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b/>
          <w:bCs/>
          <w:noProof/>
        </w:rPr>
      </w:pPr>
    </w:p>
    <w:p w:rsidR="00F17229" w:rsidRPr="006D7C41" w:rsidRDefault="00F17229" w:rsidP="00F17229">
      <w:pPr>
        <w:spacing w:after="0" w:line="300" w:lineRule="exact"/>
        <w:ind w:left="675" w:hanging="675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sz w:val="20"/>
          <w:szCs w:val="20"/>
        </w:rPr>
        <w:t xml:space="preserve">6. Oprávnenosť miesta realizácie projektu </w:t>
      </w:r>
    </w:p>
    <w:p w:rsidR="0056445A" w:rsidRDefault="0056445A" w:rsidP="0056445A">
      <w:pPr>
        <w:pStyle w:val="Odsekzoznamu"/>
        <w:numPr>
          <w:ilvl w:val="0"/>
          <w:numId w:val="8"/>
        </w:numPr>
        <w:spacing w:after="0" w:line="240" w:lineRule="auto"/>
        <w:ind w:left="993" w:firstLine="0"/>
        <w:jc w:val="both"/>
        <w:rPr>
          <w:rFonts w:ascii="Arial" w:hAnsi="Arial" w:cs="Arial"/>
        </w:rPr>
      </w:pPr>
      <w:r>
        <w:t xml:space="preserve">územie v pôsobnosti Miestnej akčnej skupiny OZ KRAS : </w:t>
      </w:r>
      <w:r>
        <w:rPr>
          <w:rFonts w:ascii="Arial" w:hAnsi="Arial" w:cs="Arial"/>
        </w:rPr>
        <w:t>Ardovo, Bohúňovo, Bretka, Čoltovo, Dlhá Ves, Gemerská Hôrka, Gemerská Panica, Hrhov, Hrušov, Jablonov nad Turňou, Kečovo, Kunova Teplica, Meliata, Pašková, Plešivec, Silica, Silická Brezová, Silická Jablonica, Slavec</w:t>
      </w: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b/>
          <w:bCs/>
          <w:lang w:eastAsia="sk-SK"/>
        </w:rPr>
      </w:pP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7. Časová oprávnenosť realizácie projektu</w:t>
      </w:r>
    </w:p>
    <w:p w:rsidR="00F17229" w:rsidRPr="006D7C41" w:rsidRDefault="00B973CC" w:rsidP="00F1722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>
        <w:rPr>
          <w:iCs/>
          <w:sz w:val="20"/>
          <w:szCs w:val="20"/>
        </w:rPr>
        <w:t>Minimálna doba 6 mesiacov a maximálna doba 18 mesiacov</w:t>
      </w:r>
      <w:r w:rsidR="00F17229" w:rsidRPr="006D7C41">
        <w:rPr>
          <w:rFonts w:ascii="Arial" w:hAnsi="Arial" w:cs="Arial"/>
          <w:i/>
          <w:iCs/>
          <w:sz w:val="18"/>
          <w:szCs w:val="18"/>
          <w:lang w:eastAsia="sk-SK"/>
        </w:rPr>
        <w:t>).</w:t>
      </w:r>
    </w:p>
    <w:p w:rsidR="00F17229" w:rsidRPr="006D7C41" w:rsidRDefault="00F17229" w:rsidP="00F1722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b/>
          <w:bCs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>8. Kritériá spôsobilosti pre opatrenie</w:t>
      </w:r>
      <w:r w:rsidR="005477C5">
        <w:rPr>
          <w:rFonts w:ascii="Arial" w:hAnsi="Arial" w:cs="Arial"/>
          <w:b/>
          <w:bCs/>
          <w:sz w:val="20"/>
          <w:szCs w:val="20"/>
          <w:lang w:eastAsia="sk-SK"/>
        </w:rPr>
        <w:t xml:space="preserve"> Základné služby pre vidiecke obyvateľstvo</w:t>
      </w:r>
    </w:p>
    <w:p w:rsidR="00F17229" w:rsidRDefault="00F17229" w:rsidP="00F1722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Oprávnenosť projektov na financovanie z Programu rozvoja vidieka SR 2007 – 2013 v rámci implementácie integrovanej stratégie rozvoja územia Miestnej akčnej skupiny</w:t>
      </w:r>
      <w:r w:rsidR="005477C5">
        <w:rPr>
          <w:rFonts w:ascii="Arial" w:hAnsi="Arial" w:cs="Arial"/>
          <w:sz w:val="20"/>
          <w:szCs w:val="20"/>
          <w:lang w:eastAsia="sk-SK"/>
        </w:rPr>
        <w:t xml:space="preserve">OZ KRAS </w:t>
      </w: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 xml:space="preserve">. </w:t>
      </w:r>
    </w:p>
    <w:p w:rsidR="005477C5" w:rsidRDefault="005477C5" w:rsidP="00F1722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Podpora z PRV môže byť použitá len na projekty realizované na území SR a v rámci územia pôsobnosti MAS.</w:t>
      </w:r>
      <w:r w:rsidRPr="00C0116C">
        <w:rPr>
          <w:rFonts w:ascii="Times New Roman" w:hAnsi="Times New Roman" w:cs="Times New Roman"/>
          <w:sz w:val="20"/>
          <w:szCs w:val="20"/>
          <w:lang w:eastAsia="sk-SK"/>
        </w:rPr>
        <w:t>.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 xml:space="preserve">Konečný prijímateľ – predkladateľ </w:t>
      </w:r>
      <w:r w:rsidRPr="00C0116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projektu nemá zavedený ozdravný systém alebo</w:t>
      </w:r>
      <w:r w:rsidRPr="00C0116C">
        <w:rPr>
          <w:rFonts w:ascii="Times New Roman" w:hAnsi="Times New Roman" w:cs="Times New Roman"/>
          <w:i/>
          <w:color w:val="FF0000"/>
          <w:sz w:val="24"/>
          <w:szCs w:val="24"/>
          <w:lang w:eastAsia="sk-SK"/>
        </w:rPr>
        <w:t xml:space="preserve"> </w:t>
      </w:r>
      <w:r w:rsidRPr="00C0116C">
        <w:rPr>
          <w:rFonts w:ascii="Times New Roman" w:hAnsi="Times New Roman" w:cs="Times New Roman"/>
          <w:sz w:val="24"/>
          <w:szCs w:val="24"/>
          <w:lang w:eastAsia="sk-SK"/>
        </w:rPr>
        <w:t>nie je v nútenej správe. Preukazuje sa pri ŽoNFP (projekte) a následne pri ŽoP formou čestného vyhlásenia.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 xml:space="preserve">Investícia sa musí využívať najmenej </w:t>
      </w:r>
      <w:r w:rsidRPr="00C0116C">
        <w:rPr>
          <w:rFonts w:ascii="Times New Roman" w:hAnsi="Times New Roman" w:cs="Times New Roman"/>
          <w:bCs/>
          <w:sz w:val="24"/>
          <w:szCs w:val="24"/>
          <w:lang w:eastAsia="sk-SK"/>
        </w:rPr>
        <w:t>päť rokov</w:t>
      </w:r>
      <w:r w:rsidRPr="00C0116C">
        <w:rPr>
          <w:rFonts w:ascii="Times New Roman" w:hAnsi="Times New Roman" w:cs="Times New Roman"/>
          <w:sz w:val="24"/>
          <w:szCs w:val="24"/>
          <w:lang w:eastAsia="sk-SK"/>
        </w:rPr>
        <w:t xml:space="preserve"> po podpise zmluvy, pričom nesmie prejsť podstatnou zmenou, ktorá:</w:t>
      </w:r>
    </w:p>
    <w:p w:rsidR="00C12B2F" w:rsidRPr="00C0116C" w:rsidRDefault="00C12B2F" w:rsidP="00C12B2F">
      <w:pPr>
        <w:numPr>
          <w:ilvl w:val="1"/>
          <w:numId w:val="10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ovplyvní jej povahu alebo podmienky využívania alebo neoprávnene zvýhodní akýkoľvek podnik alebo verejný subjekt,</w:t>
      </w:r>
    </w:p>
    <w:p w:rsidR="00C12B2F" w:rsidRPr="00C0116C" w:rsidRDefault="00C12B2F" w:rsidP="00C12B2F">
      <w:pPr>
        <w:numPr>
          <w:ilvl w:val="1"/>
          <w:numId w:val="10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vyplýva buď zo zmeny povahy vlastníctva položky infraštruktúry, alebo ukončenia alebo premiestnenia výrobnej činnosti.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 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 xml:space="preserve">Projekt môže byť predmetom záložného práva za podmienok stanovených v Usmernení,  kapitole 13. Ochrana majetku nadobudnutého a/alebo zhodnoteného z prostriedkov EÚ a štátneho rozpočtu.  </w:t>
      </w:r>
    </w:p>
    <w:p w:rsidR="00C12B2F" w:rsidRPr="00C12B2F" w:rsidRDefault="00C12B2F" w:rsidP="00C12B2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 xml:space="preserve">Konečný prijímateľ – predkladateľ projektu </w:t>
      </w:r>
      <w:r w:rsidRPr="00C12B2F">
        <w:rPr>
          <w:rFonts w:ascii="Times New Roman" w:hAnsi="Times New Roman"/>
          <w:i/>
          <w:color w:val="000000" w:themeColor="text1"/>
          <w:sz w:val="24"/>
          <w:szCs w:val="24"/>
          <w:lang w:eastAsia="sk-SK"/>
        </w:rPr>
        <w:t>môže predložiť max. 2 ŽoP ročne, pričom</w:t>
      </w:r>
      <w:r w:rsidRPr="00C12B2F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C12B2F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 xml:space="preserve">musí predložiť poslednú ŽoP do troch rokov od podpísania zmluvy najneskôr však do 30. </w:t>
      </w:r>
      <w:r w:rsidRPr="00C12B2F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sk-SK"/>
        </w:rPr>
        <w:t>apríla</w:t>
      </w:r>
      <w:r w:rsidRPr="00C12B2F">
        <w:rPr>
          <w:rFonts w:ascii="Times New Roman" w:hAnsi="Times New Roman" w:cs="Times New Roman"/>
          <w:color w:val="000000" w:themeColor="text1"/>
          <w:sz w:val="24"/>
          <w:szCs w:val="24"/>
          <w:lang w:eastAsia="sk-SK"/>
        </w:rPr>
        <w:t xml:space="preserve"> 2015. 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 najneskôr</w:t>
      </w:r>
      <w:r w:rsidRPr="00C0116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však pred podpisom zmluvy. V prípade vykonávania udržiavacích prác, na ktoré nie je potrebné ani ohlásenie stavebnému úradu (§ 139b, ods. 15. zák. 50/76 Zb. v znení neskorších predpisov) musí </w:t>
      </w:r>
      <w:r w:rsidRPr="00C0116C">
        <w:rPr>
          <w:rFonts w:ascii="Times New Roman" w:hAnsi="Times New Roman" w:cs="Times New Roman"/>
          <w:sz w:val="24"/>
          <w:szCs w:val="24"/>
          <w:lang w:eastAsia="sk-SK"/>
        </w:rPr>
        <w:t>konečný prijímateľ – predkladateľ projektu</w:t>
      </w:r>
      <w:r w:rsidRPr="00C0116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preukázať vlastníctvo, resp. iný právny vzťah užívať predmet projektu pri podaní ŽoNFP (projektu). V prípade pozemkov pod stavbami, ktorých technické zhodnotenie je predmetom projektu, preukáže konečný prijímateľ – predkladateľ projektu  vlastnícky vzťah k pozemkom pri podaní prvej ŽoP, ktorá súvisí s nadobudnutím pozemkov do vlastníctva. V prípade nákupu pozemkov určených pre výstavbu objektov, ktoré sú predmetom projektu, </w:t>
      </w:r>
      <w:r w:rsidRPr="00C0116C">
        <w:rPr>
          <w:rFonts w:ascii="Times New Roman" w:hAnsi="Times New Roman" w:cs="Times New Roman"/>
          <w:sz w:val="24"/>
          <w:szCs w:val="24"/>
          <w:lang w:eastAsia="sk-SK"/>
        </w:rPr>
        <w:t>konečný prijímateľ – predkladateľ projektu</w:t>
      </w:r>
      <w:r w:rsidRPr="00C0116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preukáže vlastnícky vzťah k pozemkom pri podaní prvej ŽoP po skolaudovaní objektov, ktoré sú predmetom projektu.   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ind w:left="360" w:hanging="360"/>
        <w:jc w:val="both"/>
        <w:outlineLvl w:val="3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 xml:space="preserve">Po ukončení projektu je konečný prijímateľ podpory povinný zaregistrovať podporenú aktivitu do Agentúry pre rozvoj vidieka, ktorá je hostiteľským orgánom Národnej siete rozvoja vidieka do 3 mesiacov od podania poslednej ŽoP. </w:t>
      </w:r>
    </w:p>
    <w:p w:rsidR="00C12B2F" w:rsidRPr="00C0116C" w:rsidRDefault="00C12B2F" w:rsidP="00C12B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Všetky objekty podporené z verejných zdrojov v rámci projektu musia byť prístupné verejnosti.</w:t>
      </w:r>
    </w:p>
    <w:p w:rsidR="00C12B2F" w:rsidRPr="00C0116C" w:rsidRDefault="00C12B2F" w:rsidP="00C12B2F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mallCaps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Projekt musí mať neziskový charakter.</w:t>
      </w:r>
    </w:p>
    <w:p w:rsidR="00C12B2F" w:rsidRPr="00C0116C" w:rsidRDefault="00C12B2F" w:rsidP="00C12B2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mallCaps/>
          <w:color w:val="FF0000"/>
          <w:sz w:val="24"/>
          <w:szCs w:val="24"/>
          <w:shd w:val="clear" w:color="auto" w:fill="E0E0E0"/>
        </w:rPr>
      </w:pPr>
      <w:r w:rsidRPr="00C0116C">
        <w:rPr>
          <w:rFonts w:ascii="Times New Roman" w:hAnsi="Times New Roman" w:cs="Times New Roman"/>
          <w:sz w:val="24"/>
          <w:szCs w:val="24"/>
        </w:rPr>
        <w:t xml:space="preserve">12. </w:t>
      </w:r>
      <w:r w:rsidRPr="00C0116C">
        <w:rPr>
          <w:rFonts w:ascii="Times New Roman" w:hAnsi="Times New Roman" w:cs="Times New Roman"/>
          <w:color w:val="000000"/>
          <w:sz w:val="24"/>
          <w:szCs w:val="24"/>
        </w:rPr>
        <w:t>Konečný prijímateľ – predkladateľ projektu pri obstarávaní postupuje v zmysle platnej legislatívy,</w:t>
      </w:r>
      <w:r w:rsidRPr="00C0116C">
        <w:rPr>
          <w:rFonts w:ascii="Times New Roman" w:hAnsi="Times New Roman" w:cs="Times New Roman"/>
          <w:color w:val="000000"/>
          <w:sz w:val="24"/>
          <w:szCs w:val="20"/>
        </w:rPr>
        <w:t xml:space="preserve"> ktorá upravuje verejné obstarávanie  a </w:t>
      </w:r>
      <w:r w:rsidRPr="00C0116C">
        <w:rPr>
          <w:rFonts w:ascii="Times New Roman" w:hAnsi="Times New Roman" w:cs="Times New Roman"/>
          <w:color w:val="000000"/>
          <w:sz w:val="24"/>
          <w:szCs w:val="24"/>
        </w:rPr>
        <w:t>Usmernenia, kapitola 14. Usmernenie  postupu  konečných prijímateľov (oprávnených žiadateľov) pri obstarávaní tovarov, stavebných prác a služieb.</w:t>
      </w:r>
    </w:p>
    <w:p w:rsidR="00C12B2F" w:rsidRPr="00C0116C" w:rsidRDefault="00C12B2F" w:rsidP="00C12B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C12B2F" w:rsidRDefault="00C12B2F" w:rsidP="00C12B2F">
      <w:pPr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0116C">
        <w:rPr>
          <w:rFonts w:ascii="Times New Roman" w:hAnsi="Times New Roman" w:cs="Times New Roman"/>
          <w:sz w:val="24"/>
          <w:szCs w:val="24"/>
          <w:lang w:eastAsia="sk-SK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90725A" w:rsidRDefault="0090725A" w:rsidP="0090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0725A" w:rsidRPr="007D0D8E" w:rsidRDefault="0090725A" w:rsidP="0090725A">
      <w:pPr>
        <w:keepLines/>
        <w:spacing w:before="60" w:after="60" w:line="300" w:lineRule="exact"/>
        <w:rPr>
          <w:color w:val="000000"/>
          <w:sz w:val="20"/>
          <w:szCs w:val="20"/>
        </w:rPr>
      </w:pPr>
      <w:r w:rsidRPr="007D0D8E">
        <w:rPr>
          <w:color w:val="000000"/>
        </w:rPr>
        <w:t>Oprávnenosť projektov na financovanie z PRV</w:t>
      </w:r>
      <w:r w:rsidRPr="007D0D8E">
        <w:rPr>
          <w:b/>
          <w:color w:val="000000"/>
        </w:rPr>
        <w:t xml:space="preserve"> pre konečných prijímateľov – predkladateľov projektov</w:t>
      </w:r>
      <w:r w:rsidRPr="007D0D8E">
        <w:rPr>
          <w:color w:val="000000"/>
        </w:rPr>
        <w:t xml:space="preserve"> v rámci implementácie stratégie je podmienená splnením všetkých nasledovných kritérií spôsobilosti, stanovených pre toto opatrenie:</w:t>
      </w:r>
      <w:bookmarkStart w:id="2" w:name="_Toc192255812"/>
      <w:bookmarkStart w:id="3" w:name="_Toc189351296"/>
      <w:bookmarkStart w:id="4" w:name="_Toc190305769"/>
      <w:bookmarkStart w:id="5" w:name="_Toc190433642"/>
      <w:bookmarkStart w:id="6" w:name="_Toc190433778"/>
      <w:bookmarkStart w:id="7" w:name="_Toc190434052"/>
      <w:bookmarkStart w:id="8" w:name="_Toc190493193"/>
    </w:p>
    <w:p w:rsidR="0090725A" w:rsidRPr="0090725A" w:rsidRDefault="0090725A" w:rsidP="0090725A">
      <w:pPr>
        <w:pStyle w:val="Odsekzoznamu"/>
        <w:keepLines/>
        <w:numPr>
          <w:ilvl w:val="0"/>
          <w:numId w:val="13"/>
        </w:numPr>
        <w:autoSpaceDE w:val="0"/>
        <w:autoSpaceDN w:val="0"/>
        <w:spacing w:before="60" w:after="60" w:line="300" w:lineRule="exact"/>
        <w:rPr>
          <w:color w:val="000000"/>
        </w:rPr>
      </w:pPr>
      <w:r w:rsidRPr="0090725A">
        <w:rPr>
          <w:color w:val="000000"/>
        </w:rPr>
        <w:t xml:space="preserve">Činnosti, ktoré sú predmetom projektu musia byť v súlade s činnosťami, ktoré si MAS stanovila pre príslušné opatrenia osi 3. </w:t>
      </w:r>
    </w:p>
    <w:p w:rsidR="0090725A" w:rsidRPr="007D0D8E" w:rsidRDefault="0090725A" w:rsidP="0090725A">
      <w:pPr>
        <w:keepLines/>
        <w:widowControl w:val="0"/>
        <w:numPr>
          <w:ilvl w:val="0"/>
          <w:numId w:val="13"/>
        </w:numPr>
        <w:adjustRightInd w:val="0"/>
        <w:spacing w:before="60" w:after="60" w:line="300" w:lineRule="exact"/>
        <w:jc w:val="both"/>
        <w:textAlignment w:val="baseline"/>
        <w:rPr>
          <w:sz w:val="20"/>
          <w:szCs w:val="20"/>
        </w:rPr>
      </w:pPr>
      <w:r w:rsidRPr="007D0D8E">
        <w:lastRenderedPageBreak/>
        <w:t>Konečný prijímateľ – predkladateľ projektu musí spĺňať podmienky uvedené v Usmernení, kapitole 1. Všeobecné podmienky poskytnutia nenávratného finančného príspevku pre opatrenia osi 4 L</w:t>
      </w:r>
      <w:r>
        <w:t xml:space="preserve"> LEADER</w:t>
      </w:r>
      <w:r w:rsidRPr="007D0D8E">
        <w:t>, časti B. písm. c), d), h), i), k).</w:t>
      </w:r>
      <w:bookmarkEnd w:id="2"/>
    </w:p>
    <w:p w:rsidR="0090725A" w:rsidRPr="007D0D8E" w:rsidRDefault="0090725A" w:rsidP="0090725A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</w:pPr>
      <w:r>
        <w:t>3.</w:t>
      </w:r>
      <w:r w:rsidRPr="007D0D8E">
        <w:t xml:space="preserve">Konečný prijímateľ – predkladateľ projektu je povinný: </w:t>
      </w:r>
    </w:p>
    <w:p w:rsidR="0090725A" w:rsidRPr="007D0D8E" w:rsidRDefault="0090725A" w:rsidP="0090725A">
      <w:pPr>
        <w:keepLines/>
        <w:widowControl w:val="0"/>
        <w:numPr>
          <w:ilvl w:val="0"/>
          <w:numId w:val="14"/>
        </w:numPr>
        <w:adjustRightInd w:val="0"/>
        <w:spacing w:before="60" w:after="60" w:line="300" w:lineRule="exact"/>
        <w:jc w:val="both"/>
        <w:textAlignment w:val="baseline"/>
      </w:pPr>
      <w:r w:rsidRPr="007D0D8E">
        <w:t>spĺňať oprávnenosť konečného prijímateľa – predkladateľa projektu pre príslušné opatrenie osi 3, v zmysle definícií, ktoré sú uvedené v  Usmernení, Prílohe č.6 Charakteristika priorít a opatrení osi3 , ktoré sú implementované prostredníctvom osi 4;</w:t>
      </w:r>
    </w:p>
    <w:p w:rsidR="0090725A" w:rsidRPr="007D0D8E" w:rsidRDefault="0090725A" w:rsidP="0090725A">
      <w:pPr>
        <w:keepLines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300" w:lineRule="exact"/>
        <w:jc w:val="both"/>
        <w:textAlignment w:val="baseline"/>
      </w:pPr>
      <w:r w:rsidRPr="007D0D8E">
        <w:t>spĺňať všetky minimálne kritéria spôsobilosti pre príslušné opatrenie osi 3 uvedené v  Usmernení, Prílohe č.6 Charakteristika priorít a opatrení osi3, ktoré sú implementované prostredníctvom osi 4;</w:t>
      </w:r>
    </w:p>
    <w:p w:rsidR="0090725A" w:rsidRPr="007D0D8E" w:rsidRDefault="0090725A" w:rsidP="0090725A">
      <w:pPr>
        <w:keepLines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300" w:lineRule="exact"/>
        <w:jc w:val="both"/>
        <w:textAlignment w:val="baseline"/>
      </w:pPr>
      <w:r w:rsidRPr="007D0D8E">
        <w:t>spĺňať kritéria spôsobilosti uvedené v Usmernení, kapitole 5. Opatrenie 4.1 Implementácia Integrovaných stratégií rozvoja územia;</w:t>
      </w:r>
    </w:p>
    <w:p w:rsidR="0090725A" w:rsidRPr="007D0D8E" w:rsidRDefault="0090725A" w:rsidP="0090725A">
      <w:pPr>
        <w:keepLines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300" w:lineRule="exact"/>
        <w:jc w:val="both"/>
        <w:textAlignment w:val="baseline"/>
      </w:pPr>
      <w:r w:rsidRPr="007D0D8E">
        <w:t>spĺňať kritéria spôsobilosti, ktoré si stanovila MAS pre jednotlivé opatrenia osi 3 v rámci implementácie stratégie;</w:t>
      </w:r>
    </w:p>
    <w:p w:rsidR="0090725A" w:rsidRPr="007D0D8E" w:rsidRDefault="0090725A" w:rsidP="0090725A">
      <w:pPr>
        <w:keepLines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300" w:lineRule="exact"/>
        <w:jc w:val="both"/>
        <w:textAlignment w:val="baseline"/>
      </w:pPr>
      <w:r w:rsidRPr="00105EDC">
        <w:t>dodržiavať postupy štátnej pomoci na príslušné opatrenia osi 3 definované v Usmernení. Štátna pomoc poskytnutá v rámci opatrení PRV podľa článku 52 nariadenia Rady (ES) č. 800/2008 o vyhlásení určitých kategórií pomoci za zlučiteľné</w:t>
      </w:r>
      <w:r w:rsidRPr="007D0D8E">
        <w:t xml:space="preserve"> so spoločným trhom podľa článkov 87 a 88 Zmluvy o založení ES (štátna pomoc pre malé a stredné podniky a nariadenia Komisie (ES) č. 1998/2006 o uplatňovaní článkov 87 a 88 zmluvy na pomoc de minimis. Štátna pomoc poskytnutá v rámci opatrení PRV podľa článku 52 nariadenia Rady (ES) č. 1698/2005 sa poskytne v súlade s nariadením Komisie (ES) č. 800/2008 o vyhlásení určitých kategórií pomoci za zlučiteľné so spoločným trhom podľa článkov 87 a 88 Zmluvy o založení ES (štátna pomoc pre malé a stredné podniky) a nariadenia Komisie (ES) č. 1998/2006 o uplatňovaní článkov 87 a 88 zmluvy na pomoc de minimis</w:t>
      </w:r>
      <w:r w:rsidRPr="00105EDC">
        <w:rPr>
          <w:rStyle w:val="Odkaznapoznmkupodiarou"/>
          <w:rFonts w:eastAsia="Arial Unicode MS"/>
          <w:sz w:val="20"/>
          <w:szCs w:val="20"/>
        </w:rPr>
        <w:footnoteReference w:id="1"/>
      </w:r>
      <w:r w:rsidRPr="00105EDC">
        <w:t xml:space="preserve">. </w:t>
      </w:r>
    </w:p>
    <w:p w:rsidR="0090725A" w:rsidRPr="007D0D8E" w:rsidRDefault="0090725A" w:rsidP="0090725A">
      <w:pPr>
        <w:keepLines/>
        <w:widowControl w:val="0"/>
        <w:numPr>
          <w:ilvl w:val="0"/>
          <w:numId w:val="14"/>
        </w:numPr>
        <w:adjustRightInd w:val="0"/>
        <w:spacing w:before="60" w:after="60" w:line="300" w:lineRule="exact"/>
        <w:jc w:val="both"/>
        <w:textAlignment w:val="baseline"/>
      </w:pPr>
      <w:r w:rsidRPr="007D0D8E">
        <w:t>dodržiavať oprávnené a neoprávnené výdavky, min. a max. výšku oprávnených výdavkov na 1 projekt stanovených pre príslušné opatrenia osi 3, ktoré si stanovila MAS v súlade s Usmernením, kapitolou 1.Všeobecné podmienky poskytnutia nenávratného finančného príspevku pre opatrenia osi 4 Leader;</w:t>
      </w:r>
    </w:p>
    <w:p w:rsidR="0090725A" w:rsidRPr="007D0D8E" w:rsidRDefault="0090725A" w:rsidP="0090725A">
      <w:pPr>
        <w:keepLines/>
        <w:widowControl w:val="0"/>
        <w:numPr>
          <w:ilvl w:val="0"/>
          <w:numId w:val="14"/>
        </w:numPr>
        <w:adjustRightInd w:val="0"/>
        <w:spacing w:before="60" w:after="60" w:line="300" w:lineRule="exact"/>
        <w:jc w:val="both"/>
        <w:textAlignment w:val="baseline"/>
      </w:pPr>
      <w:r w:rsidRPr="007D0D8E">
        <w:t>dodržiavať typy podporených aktivít, druh podpory, neoprávnené projekty a ostatné podmienky definované pre príslušné opatrenia osi 3 uvedené v </w:t>
      </w:r>
      <w:r w:rsidRPr="007D0D8E" w:rsidDel="000F21A5">
        <w:t xml:space="preserve"> </w:t>
      </w:r>
      <w:r w:rsidRPr="007D0D8E">
        <w:t>Usmernení, Prílohe č.6 Charakteristika priorít a opatrení osi3 , ktoré sú implementované prostredníctvom osi 4.</w:t>
      </w:r>
    </w:p>
    <w:p w:rsidR="0090725A" w:rsidRPr="007D0D8E" w:rsidRDefault="0090725A" w:rsidP="0090725A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color w:val="000000"/>
        </w:rPr>
      </w:pPr>
      <w:r>
        <w:rPr>
          <w:color w:val="000000"/>
        </w:rPr>
        <w:t>4.</w:t>
      </w:r>
      <w:r w:rsidRPr="007D0D8E">
        <w:rPr>
          <w:color w:val="000000"/>
        </w:rPr>
        <w:t>Projekt musí byť vypracovaný v súlade so  stratégiou príslušnej MAS.</w:t>
      </w:r>
    </w:p>
    <w:bookmarkEnd w:id="3"/>
    <w:bookmarkEnd w:id="4"/>
    <w:bookmarkEnd w:id="5"/>
    <w:bookmarkEnd w:id="6"/>
    <w:bookmarkEnd w:id="7"/>
    <w:bookmarkEnd w:id="8"/>
    <w:p w:rsidR="0090725A" w:rsidRPr="007D0D8E" w:rsidRDefault="0090725A" w:rsidP="0090725A">
      <w:pPr>
        <w:keepLines/>
        <w:widowControl w:val="0"/>
        <w:autoSpaceDE w:val="0"/>
        <w:autoSpaceDN w:val="0"/>
        <w:adjustRightInd w:val="0"/>
        <w:spacing w:before="60" w:after="60" w:line="300" w:lineRule="exact"/>
        <w:ind w:left="34"/>
        <w:jc w:val="both"/>
        <w:textAlignment w:val="baseline"/>
        <w:rPr>
          <w:color w:val="000000"/>
        </w:rPr>
      </w:pPr>
      <w:r>
        <w:rPr>
          <w:color w:val="000000"/>
        </w:rPr>
        <w:t>5.</w:t>
      </w:r>
      <w:r w:rsidRPr="007D0D8E">
        <w:rPr>
          <w:color w:val="000000"/>
        </w:rPr>
        <w:t>Podpora z PRV môže byť použitá len na projekty realizované na území SR a v rámci územia pôsobnosti MAS</w:t>
      </w:r>
      <w:r w:rsidRPr="00105EDC">
        <w:rPr>
          <w:rStyle w:val="Odkaznapoznmkupodiarou"/>
          <w:rFonts w:eastAsia="Arial Unicode MS"/>
          <w:sz w:val="20"/>
          <w:szCs w:val="20"/>
        </w:rPr>
        <w:footnoteReference w:id="2"/>
      </w:r>
      <w:r w:rsidRPr="007D0D8E">
        <w:rPr>
          <w:color w:val="000000"/>
        </w:rPr>
        <w:t>.</w:t>
      </w:r>
      <w:r>
        <w:rPr>
          <w:color w:val="000000"/>
        </w:rPr>
        <w:t xml:space="preserve"> </w:t>
      </w:r>
    </w:p>
    <w:p w:rsidR="0090725A" w:rsidRPr="007D0D8E" w:rsidRDefault="0090725A" w:rsidP="0090725A">
      <w:pPr>
        <w:keepLines/>
        <w:widowControl w:val="0"/>
        <w:autoSpaceDE w:val="0"/>
        <w:autoSpaceDN w:val="0"/>
        <w:adjustRightInd w:val="0"/>
        <w:spacing w:before="60" w:after="60" w:line="300" w:lineRule="exact"/>
        <w:ind w:left="34"/>
        <w:jc w:val="both"/>
        <w:textAlignment w:val="baseline"/>
      </w:pPr>
      <w:r>
        <w:rPr>
          <w:color w:val="000000"/>
        </w:rPr>
        <w:lastRenderedPageBreak/>
        <w:t>6.</w:t>
      </w:r>
      <w:r w:rsidRPr="007D0D8E">
        <w:rPr>
          <w:color w:val="000000"/>
        </w:rPr>
        <w:t xml:space="preserve">Konečný prijímateľ – predkladateľ projektu skupiny opatrení 3.4 Obnova a rozvoj obcí, občianskej vybavenosti a služieb ako súčasť projektov realizovaných MAS, zahŕňajú aj obec, ktorá je pólom rastu, resp. obce ktoré sú pólmi rastu. Z podpory sú však vylúčené obce s počtom obyvateľov nad 20 000 (obec môže byť súčasťou MAS, ale nemôže byť konečným prijímateľom – predkladateľom projektu, avšak konečný prijímateľ – predkladateľ projektu z tejto obce môže predkladať ŽoNFP </w:t>
      </w:r>
      <w:r w:rsidRPr="007D0D8E">
        <w:t>(projekt) v rámci Výzvy na implementáciu stratégie.</w:t>
      </w:r>
    </w:p>
    <w:p w:rsidR="0090725A" w:rsidRPr="007D0D8E" w:rsidRDefault="0090725A" w:rsidP="0090725A">
      <w:pPr>
        <w:keepLines/>
        <w:autoSpaceDE w:val="0"/>
        <w:autoSpaceDN w:val="0"/>
        <w:spacing w:before="60" w:after="60" w:line="300" w:lineRule="exact"/>
        <w:ind w:left="284" w:hanging="284"/>
      </w:pPr>
      <w:r w:rsidRPr="007D0D8E">
        <w:rPr>
          <w:color w:val="000000"/>
        </w:rPr>
        <w:t xml:space="preserve">7. </w:t>
      </w:r>
      <w:r w:rsidRPr="007D0D8E">
        <w:t xml:space="preserve">Konečný prijímateľ – predkladateľ projektu, ktorý žiada finančné prostriedky z opatrenia 3.3 Vzdelávanie a informovanie - všetky formy ďalšieho vzdelávania, ktoré sú predmetom projektu, uvedené v časti Rozsah a činnosti, bod 1 predmetného opatrenia   v Usmernení, Prílohe č.6 Charakteristika priorít a opatrení osi 3, ktoré sú implementované prostredníctvom osi 4, musia byť </w:t>
      </w:r>
      <w:r w:rsidRPr="0065178A">
        <w:t>akreditované Ministerstvom školstva</w:t>
      </w:r>
      <w:r>
        <w:t xml:space="preserve"> SR</w:t>
      </w:r>
      <w:r w:rsidRPr="0065178A">
        <w:t>. Potvrdenie o akreditácii vzdelávacej aktivity musí byť vydaný na</w:t>
      </w:r>
      <w:r w:rsidRPr="007D0D8E">
        <w:t xml:space="preserve"> meno konečného prijímateľa finančnej pomoci (oprávneného žiadateľa). V prípade pobočiek je platn</w:t>
      </w:r>
      <w:r>
        <w:t xml:space="preserve">é </w:t>
      </w:r>
      <w:r w:rsidRPr="008901F6">
        <w:t xml:space="preserve"> Potvrdenie o akreditácii vzdelávacej aktivity</w:t>
      </w:r>
      <w:r>
        <w:t xml:space="preserve"> </w:t>
      </w:r>
      <w:r w:rsidRPr="007D0D8E">
        <w:t>ústredi</w:t>
      </w:r>
      <w:r>
        <w:t>a</w:t>
      </w:r>
      <w:r w:rsidRPr="007D0D8E">
        <w:t>. Preukazuje sa pri ŽoNFP, ktorú konečný prijímateľ – predkladateľ projektu predkladá na príslušnú MAS.</w:t>
      </w:r>
    </w:p>
    <w:p w:rsidR="0090725A" w:rsidRPr="00E26052" w:rsidRDefault="0090725A" w:rsidP="0090725A">
      <w:pPr>
        <w:keepLines/>
        <w:autoSpaceDE w:val="0"/>
        <w:autoSpaceDN w:val="0"/>
        <w:spacing w:before="60" w:after="60" w:line="300" w:lineRule="exact"/>
        <w:ind w:left="284" w:hanging="284"/>
        <w:rPr>
          <w:color w:val="FF0000"/>
        </w:rPr>
      </w:pPr>
      <w:r w:rsidRPr="007D0D8E">
        <w:t>8.   Konečný prijímateľ – predkladateľ projektu musí pôsobiť (mať trvalé, prípadne prechodné bydlisko, sídlo alebo prevádzku) v území pôsobnosti MAS. Preukazuje sa pri ŽoNFP formou čestného vyhlásenia.</w:t>
      </w:r>
      <w:r>
        <w:t xml:space="preserve"> </w:t>
      </w:r>
    </w:p>
    <w:p w:rsidR="00C12B2F" w:rsidRPr="00C0116C" w:rsidRDefault="0090725A" w:rsidP="0090725A">
      <w:pPr>
        <w:keepLines/>
        <w:autoSpaceDE w:val="0"/>
        <w:autoSpaceDN w:val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D0D8E">
        <w:t xml:space="preserve">9.   Po ukončení projektu je konečný prijímateľ – predkladateľ projektu povinný zaregistrovať podporenú aktivitu do NSRV a to do 3 mesiacov od predloženia poslednej ŽoP. </w:t>
      </w:r>
    </w:p>
    <w:p w:rsidR="005477C5" w:rsidRPr="006D7C41" w:rsidRDefault="005477C5" w:rsidP="00C12B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F17229" w:rsidRPr="006D7C41" w:rsidRDefault="00F17229" w:rsidP="00F17229">
      <w:pPr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9. </w:t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Kritériá na hodnotenie Žiadosti o nenávratný finančný príspevok z Programu rozvoja vidieka SR 2007 – 2013,  opatrenie implementované prostredníctvom osi 4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(ďalej len „</w:t>
      </w:r>
      <w:r w:rsidRPr="006D7C41">
        <w:rPr>
          <w:rFonts w:ascii="Arial" w:hAnsi="Arial" w:cs="Arial"/>
          <w:color w:val="000000"/>
          <w:sz w:val="18"/>
          <w:szCs w:val="18"/>
          <w:lang w:eastAsia="sk-SK"/>
        </w:rPr>
        <w:t>ŽoNFP (projekt))“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F17229" w:rsidRDefault="00F17229" w:rsidP="00F17229">
      <w:pPr>
        <w:autoSpaceDE w:val="0"/>
        <w:autoSpaceDN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  <w:r w:rsidRPr="006D7C41">
        <w:rPr>
          <w:rFonts w:ascii="Arial" w:hAnsi="Arial" w:cs="Arial"/>
          <w:i/>
          <w:iCs/>
          <w:sz w:val="18"/>
          <w:szCs w:val="18"/>
          <w:lang w:eastAsia="sk-SK"/>
        </w:rPr>
        <w:t>(</w:t>
      </w:r>
    </w:p>
    <w:tbl>
      <w:tblPr>
        <w:tblW w:w="0" w:type="auto"/>
        <w:tblLayout w:type="fixed"/>
        <w:tblLook w:val="0000"/>
      </w:tblPr>
      <w:tblGrid>
        <w:gridCol w:w="612"/>
        <w:gridCol w:w="3060"/>
        <w:gridCol w:w="3240"/>
        <w:gridCol w:w="2210"/>
      </w:tblGrid>
      <w:tr w:rsidR="00C12B2F" w:rsidTr="0029548D">
        <w:trPr>
          <w:trHeight w:val="600"/>
        </w:trPr>
        <w:tc>
          <w:tcPr>
            <w:tcW w:w="912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Bodovacie kritéria</w:t>
            </w:r>
          </w:p>
        </w:tc>
      </w:tr>
      <w:tr w:rsidR="00C12B2F" w:rsidTr="0029548D">
        <w:trPr>
          <w:trHeight w:val="39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P. č.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Kritérium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Body</w:t>
            </w:r>
          </w:p>
        </w:tc>
      </w:tr>
      <w:tr w:rsidR="00C12B2F" w:rsidTr="0029548D">
        <w:trPr>
          <w:trHeight w:val="24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bCs/>
                <w:smallCaps/>
                <w:color w:val="000000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iCs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</w:p>
        </w:tc>
      </w:tr>
      <w:tr w:rsidR="00C12B2F" w:rsidTr="0029548D">
        <w:trPr>
          <w:trHeight w:val="24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</w:pPr>
            <w:r>
              <w:t xml:space="preserve">Projekt je inovatívny pre územie MAS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Max 20 bodov</w:t>
            </w:r>
          </w:p>
        </w:tc>
      </w:tr>
      <w:tr w:rsidR="00C12B2F" w:rsidTr="0029548D">
        <w:trPr>
          <w:trHeight w:val="441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B2F" w:rsidRDefault="00C12B2F" w:rsidP="0029548D">
            <w:pPr>
              <w:snapToGrid w:val="0"/>
              <w:jc w:val="both"/>
            </w:pPr>
            <w:r>
              <w:t>Z projektu má preukázateľný a priamy prospech mládež.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2B2F" w:rsidRDefault="00C12B2F" w:rsidP="0029548D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Max 20 bodov</w:t>
            </w:r>
          </w:p>
          <w:p w:rsidR="00C12B2F" w:rsidRDefault="00C12B2F" w:rsidP="0029548D">
            <w:pPr>
              <w:jc w:val="both"/>
              <w:rPr>
                <w:b/>
                <w:i/>
              </w:rPr>
            </w:pPr>
          </w:p>
        </w:tc>
      </w:tr>
      <w:tr w:rsidR="00C12B2F" w:rsidTr="0029548D">
        <w:trPr>
          <w:trHeight w:val="24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B2F" w:rsidRDefault="00C12B2F" w:rsidP="0029548D">
            <w:pPr>
              <w:snapToGrid w:val="0"/>
              <w:jc w:val="both"/>
            </w:pPr>
            <w:r>
              <w:t>Z projektu majú preukázateľný a priamy prospech ženy.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12B2F" w:rsidRDefault="00C12B2F" w:rsidP="0029548D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Max 20 bodov</w:t>
            </w:r>
          </w:p>
        </w:tc>
      </w:tr>
      <w:tr w:rsidR="00C12B2F" w:rsidTr="0029548D">
        <w:trPr>
          <w:trHeight w:val="55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12B2F" w:rsidRDefault="00C12B2F" w:rsidP="0029548D">
            <w:pPr>
              <w:snapToGrid w:val="0"/>
              <w:jc w:val="both"/>
            </w:pPr>
            <w:r>
              <w:t>Projektom vznikne významné – merateľné zlepšenie kvality životného prostredia.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C12B2F" w:rsidRDefault="00C12B2F" w:rsidP="0029548D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Max 20 bodov</w:t>
            </w:r>
          </w:p>
        </w:tc>
      </w:tr>
      <w:tr w:rsidR="00C12B2F" w:rsidTr="0029548D">
        <w:trPr>
          <w:trHeight w:val="315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  <w:p w:rsidR="00C12B2F" w:rsidRDefault="00C12B2F" w:rsidP="0029548D">
            <w:pPr>
              <w:rPr>
                <w:bCs/>
                <w:color w:val="000000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</w:pPr>
            <w:r>
              <w:t>Projekt využije: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Max 20 bodov</w:t>
            </w:r>
          </w:p>
        </w:tc>
      </w:tr>
      <w:tr w:rsidR="00C12B2F" w:rsidTr="0029548D">
        <w:trPr>
          <w:trHeight w:val="135"/>
        </w:trPr>
        <w:tc>
          <w:tcPr>
            <w:tcW w:w="612" w:type="dxa"/>
            <w:vMerge/>
            <w:tcBorders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center"/>
              <w:rPr>
                <w:b/>
                <w:i/>
                <w:iCs/>
                <w:color w:val="008000"/>
                <w:vertAlign w:val="superscript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t xml:space="preserve">- max 25% obyvateľstva MAS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bodov</w:t>
            </w:r>
          </w:p>
        </w:tc>
      </w:tr>
      <w:tr w:rsidR="00C12B2F" w:rsidTr="0029548D">
        <w:trPr>
          <w:trHeight w:val="135"/>
        </w:trPr>
        <w:tc>
          <w:tcPr>
            <w:tcW w:w="612" w:type="dxa"/>
            <w:vMerge/>
            <w:tcBorders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center"/>
              <w:rPr>
                <w:iCs/>
                <w:color w:val="008000"/>
                <w:vertAlign w:val="superscript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t xml:space="preserve">- max 50% obyvateľstva MAS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 bodov</w:t>
            </w:r>
          </w:p>
        </w:tc>
      </w:tr>
      <w:tr w:rsidR="00C12B2F" w:rsidTr="0029548D">
        <w:trPr>
          <w:trHeight w:val="270"/>
        </w:trPr>
        <w:tc>
          <w:tcPr>
            <w:tcW w:w="612" w:type="dxa"/>
            <w:vMerge/>
            <w:tcBorders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center"/>
              <w:rPr>
                <w:iCs/>
                <w:color w:val="008000"/>
                <w:vertAlign w:val="superscript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t xml:space="preserve">- max 75 % obyvateľstva MAS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 bodov</w:t>
            </w:r>
          </w:p>
        </w:tc>
      </w:tr>
      <w:tr w:rsidR="00C12B2F" w:rsidTr="0029548D">
        <w:trPr>
          <w:trHeight w:val="300"/>
        </w:trPr>
        <w:tc>
          <w:tcPr>
            <w:tcW w:w="612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center"/>
              <w:rPr>
                <w:iCs/>
                <w:color w:val="008000"/>
                <w:vertAlign w:val="superscript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t xml:space="preserve">- max100% obyvateľstva MAS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 bodov</w:t>
            </w:r>
          </w:p>
        </w:tc>
      </w:tr>
      <w:tr w:rsidR="00C12B2F" w:rsidTr="0029548D">
        <w:trPr>
          <w:trHeight w:val="12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</w:pPr>
            <w:r>
              <w:t>Žiadateľovi nebola doposiaľ v rámci ISRÚ schválená v opatrení 5.3.3.1 žiadna ŽoNFP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20 bodov</w:t>
            </w:r>
          </w:p>
        </w:tc>
      </w:tr>
      <w:tr w:rsidR="00C12B2F" w:rsidTr="0029548D">
        <w:trPr>
          <w:trHeight w:val="180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</w:t>
            </w:r>
          </w:p>
          <w:p w:rsidR="00C12B2F" w:rsidRDefault="00C12B2F" w:rsidP="0029548D">
            <w:pPr>
              <w:rPr>
                <w:bCs/>
                <w:i/>
                <w:color w:val="000000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iCs/>
              </w:rPr>
            </w:pPr>
            <w:r>
              <w:rPr>
                <w:iCs/>
              </w:rPr>
              <w:t>Projekt kombinuje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Max 20 bodov</w:t>
            </w:r>
          </w:p>
        </w:tc>
      </w:tr>
      <w:tr w:rsidR="00C12B2F" w:rsidTr="0029548D">
        <w:trPr>
          <w:trHeight w:val="300"/>
        </w:trPr>
        <w:tc>
          <w:tcPr>
            <w:tcW w:w="612" w:type="dxa"/>
            <w:vMerge/>
            <w:tcBorders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center"/>
              <w:rPr>
                <w:b/>
                <w:i/>
                <w:iCs/>
                <w:color w:val="008000"/>
                <w:vertAlign w:val="superscript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  <w:rPr>
                <w:iCs/>
              </w:rPr>
            </w:pPr>
            <w:r>
              <w:rPr>
                <w:iCs/>
              </w:rPr>
              <w:t>- dve aktivity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 bodov</w:t>
            </w:r>
          </w:p>
        </w:tc>
      </w:tr>
      <w:tr w:rsidR="00C12B2F" w:rsidTr="0029548D">
        <w:trPr>
          <w:trHeight w:val="114"/>
        </w:trPr>
        <w:tc>
          <w:tcPr>
            <w:tcW w:w="612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center"/>
              <w:rPr>
                <w:i/>
                <w:iCs/>
                <w:color w:val="008000"/>
                <w:vertAlign w:val="superscript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  <w:rPr>
                <w:iCs/>
              </w:rPr>
            </w:pPr>
            <w:r>
              <w:rPr>
                <w:iCs/>
              </w:rPr>
              <w:t>- viac ako dve aktivity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 bodov</w:t>
            </w:r>
          </w:p>
        </w:tc>
      </w:tr>
      <w:tr w:rsidR="00C12B2F" w:rsidTr="0029548D">
        <w:trPr>
          <w:trHeight w:val="330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8</w:t>
            </w:r>
          </w:p>
          <w:p w:rsidR="00C12B2F" w:rsidRDefault="00C12B2F" w:rsidP="0029548D">
            <w:pPr>
              <w:rPr>
                <w:i/>
                <w:iCs/>
                <w:color w:val="008000"/>
                <w:vertAlign w:val="superscript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rPr>
                <w:spacing w:val="-4"/>
              </w:rPr>
              <w:t>Projekt je umiestnený v obci</w:t>
            </w:r>
            <w:r>
              <w:t xml:space="preserve"> </w:t>
            </w:r>
            <w:r>
              <w:rPr>
                <w:spacing w:val="-4"/>
              </w:rPr>
              <w:t>s nasledovnou</w:t>
            </w:r>
            <w:r>
              <w:t xml:space="preserve">  hustotou obyvateľov na km</w:t>
            </w:r>
            <w:r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Max 15 bodov</w:t>
            </w:r>
          </w:p>
        </w:tc>
      </w:tr>
      <w:tr w:rsidR="00C12B2F" w:rsidTr="0029548D">
        <w:trPr>
          <w:trHeight w:val="303"/>
        </w:trPr>
        <w:tc>
          <w:tcPr>
            <w:tcW w:w="612" w:type="dxa"/>
            <w:vMerge/>
            <w:tcBorders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t>– do 50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 bodov</w:t>
            </w:r>
          </w:p>
        </w:tc>
      </w:tr>
      <w:tr w:rsidR="00C12B2F" w:rsidTr="0029548D">
        <w:trPr>
          <w:trHeight w:val="285"/>
        </w:trPr>
        <w:tc>
          <w:tcPr>
            <w:tcW w:w="612" w:type="dxa"/>
            <w:vMerge/>
            <w:tcBorders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i/>
                <w:i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t>– nad 50 do 100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 bodov</w:t>
            </w:r>
          </w:p>
        </w:tc>
      </w:tr>
      <w:tr w:rsidR="00C12B2F" w:rsidTr="0029548D">
        <w:trPr>
          <w:trHeight w:val="255"/>
        </w:trPr>
        <w:tc>
          <w:tcPr>
            <w:tcW w:w="612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i/>
                <w:i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</w:pPr>
            <w:r>
              <w:t xml:space="preserve">– nad 100  do 150 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bodov</w:t>
            </w:r>
          </w:p>
        </w:tc>
      </w:tr>
      <w:tr w:rsidR="00C12B2F" w:rsidTr="0029548D">
        <w:trPr>
          <w:trHeight w:val="36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9</w:t>
            </w:r>
          </w:p>
          <w:p w:rsidR="00C12B2F" w:rsidRDefault="00C12B2F" w:rsidP="0029548D">
            <w:pPr>
              <w:rPr>
                <w:i/>
                <w:i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</w:pPr>
            <w:r>
              <w:t>Nezamestnanosť:</w:t>
            </w:r>
          </w:p>
          <w:p w:rsidR="00C12B2F" w:rsidRDefault="00C12B2F" w:rsidP="00C12B2F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</w:tabs>
              <w:suppressAutoHyphens/>
              <w:spacing w:after="0" w:line="240" w:lineRule="auto"/>
              <w:ind w:left="420"/>
              <w:jc w:val="both"/>
            </w:pPr>
            <w:r>
              <w:t>ak sa projekt realizuje v obci, kde je najvyššia nezamestnanosť v rámci MAS: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Max 10 bodov</w:t>
            </w:r>
          </w:p>
        </w:tc>
      </w:tr>
      <w:tr w:rsidR="00C12B2F" w:rsidTr="0029548D">
        <w:trPr>
          <w:trHeight w:val="478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</w:p>
          <w:p w:rsidR="00C12B2F" w:rsidRDefault="00C12B2F" w:rsidP="0029548D">
            <w:pPr>
              <w:rPr>
                <w:i/>
                <w:i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jc w:val="both"/>
              <w:rPr>
                <w:iCs/>
              </w:rPr>
            </w:pPr>
            <w:r>
              <w:rPr>
                <w:iCs/>
              </w:rPr>
              <w:t>Projekt umožňuje prístup k I nternetu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 bodov</w:t>
            </w:r>
          </w:p>
        </w:tc>
      </w:tr>
      <w:tr w:rsidR="00C12B2F" w:rsidTr="0029548D">
        <w:trPr>
          <w:trHeight w:val="225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11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iCs/>
              </w:rPr>
            </w:pPr>
            <w:r>
              <w:rPr>
                <w:iCs/>
              </w:rPr>
              <w:t>Projekt rieši havarijný  stav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 bodov</w:t>
            </w:r>
          </w:p>
        </w:tc>
      </w:tr>
      <w:tr w:rsidR="00C12B2F" w:rsidTr="0029548D">
        <w:trPr>
          <w:trHeight w:val="162"/>
        </w:trPr>
        <w:tc>
          <w:tcPr>
            <w:tcW w:w="691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</w:p>
          <w:p w:rsidR="00C12B2F" w:rsidRDefault="00C12B2F" w:rsidP="0029548D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Spolu maximálne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185 bodov</w:t>
            </w:r>
          </w:p>
        </w:tc>
      </w:tr>
      <w:tr w:rsidR="00C12B2F" w:rsidTr="0029548D">
        <w:trPr>
          <w:trHeight w:val="397"/>
        </w:trPr>
        <w:tc>
          <w:tcPr>
            <w:tcW w:w="367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Postup pri rovnakom počte bodov</w:t>
            </w:r>
          </w:p>
        </w:tc>
        <w:tc>
          <w:tcPr>
            <w:tcW w:w="5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2B2F" w:rsidRDefault="00C12B2F" w:rsidP="0029548D">
            <w:pPr>
              <w:snapToGrid w:val="0"/>
              <w:rPr>
                <w:iCs/>
              </w:rPr>
            </w:pPr>
            <w:r>
              <w:rPr>
                <w:iCs/>
              </w:rPr>
              <w:t>Pri rovnakom počet bodov v prípade rovnakých projektov podaných v rámci toho istého opatrenia a oprávnenej činnosti, rozhoduje:</w:t>
            </w:r>
          </w:p>
          <w:p w:rsidR="00C12B2F" w:rsidRDefault="00C12B2F" w:rsidP="0029548D">
            <w:pPr>
              <w:rPr>
                <w:iCs/>
              </w:rPr>
            </w:pPr>
          </w:p>
          <w:p w:rsidR="00C12B2F" w:rsidRDefault="00C12B2F" w:rsidP="0029548D">
            <w:pPr>
              <w:rPr>
                <w:iCs/>
              </w:rPr>
            </w:pPr>
            <w:r>
              <w:rPr>
                <w:iCs/>
              </w:rPr>
              <w:t>Čas podania projektu</w:t>
            </w:r>
          </w:p>
        </w:tc>
      </w:tr>
    </w:tbl>
    <w:p w:rsidR="00C12B2F" w:rsidRPr="006D7C41" w:rsidRDefault="00C12B2F" w:rsidP="00F17229">
      <w:pPr>
        <w:autoSpaceDE w:val="0"/>
        <w:autoSpaceDN w:val="0"/>
        <w:spacing w:after="0" w:line="240" w:lineRule="auto"/>
        <w:ind w:left="284"/>
        <w:jc w:val="both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F17229" w:rsidRPr="006D7C41" w:rsidRDefault="00F17229" w:rsidP="00F172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sk-SK"/>
        </w:rPr>
      </w:pPr>
    </w:p>
    <w:p w:rsidR="00F17229" w:rsidRPr="006D7C41" w:rsidRDefault="00F17229" w:rsidP="00F17229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10.  </w:t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Náležitosti Žiadosti o nenávratný finančný príspevok z Programu rozvoja vidieka SR 2007 – 2013, opatrenie implementované prostredníctvom osi 4.</w:t>
      </w:r>
    </w:p>
    <w:p w:rsidR="00F17229" w:rsidRPr="006D7C41" w:rsidRDefault="00F17229" w:rsidP="00F17229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Formulár Žiadosti o nenávratný finančný príspevok z Programu rozvoja vidieka SR 2007 – 2013,  opatrenie</w:t>
      </w:r>
      <w:r w:rsidR="00C12B2F">
        <w:rPr>
          <w:rFonts w:ascii="Arial" w:hAnsi="Arial" w:cs="Arial"/>
          <w:color w:val="000000"/>
          <w:sz w:val="20"/>
          <w:szCs w:val="20"/>
          <w:lang w:eastAsia="sk-SK"/>
        </w:rPr>
        <w:t xml:space="preserve">Základné služby pre vidiecke obyvateľstvo </w:t>
      </w:r>
      <w:r w:rsidRPr="006D7C41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 xml:space="preserve">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implementované prostredníctvom osi 4. </w:t>
      </w:r>
    </w:p>
    <w:p w:rsidR="00F17229" w:rsidRPr="006D7C41" w:rsidRDefault="00F17229" w:rsidP="00F17229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lastRenderedPageBreak/>
        <w:t>Povinné prílohy k Žiadosti o nenávratný finančný príspevok z Programu rozvoja vidieka SR 2007 – 2013, opatrenie</w:t>
      </w:r>
      <w:r w:rsidR="00C12B2F">
        <w:rPr>
          <w:rFonts w:ascii="Arial" w:hAnsi="Arial" w:cs="Arial"/>
          <w:color w:val="000000"/>
          <w:sz w:val="20"/>
          <w:szCs w:val="20"/>
          <w:lang w:eastAsia="sk-SK"/>
        </w:rPr>
        <w:t xml:space="preserve"> Základné služby pre vidiecke obyvateľstvo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implementované prostredníctvom osi 4 (pozri ŽoNFP (projekt), časť</w:t>
      </w:r>
      <w:r w:rsidR="00C12B2F">
        <w:rPr>
          <w:rFonts w:ascii="Arial" w:hAnsi="Arial" w:cs="Arial"/>
          <w:color w:val="000000"/>
          <w:sz w:val="20"/>
          <w:szCs w:val="20"/>
          <w:lang w:eastAsia="sk-SK"/>
        </w:rPr>
        <w:t xml:space="preserve"> F – povinné prílohy</w:t>
      </w:r>
      <w:r w:rsidRPr="006D7C41">
        <w:rPr>
          <w:rFonts w:ascii="Arial" w:hAnsi="Arial" w:cs="Arial"/>
          <w:i/>
          <w:iCs/>
          <w:color w:val="000000"/>
          <w:lang w:eastAsia="sk-SK"/>
        </w:rPr>
        <w:t xml:space="preserve">. </w:t>
      </w:r>
    </w:p>
    <w:p w:rsidR="00F17229" w:rsidRPr="006D7C41" w:rsidRDefault="00F17229" w:rsidP="00F17229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Prílohy v zmysle splnenia kritérií spôsobilosti uvedených v bode 8. tejto výzvy.</w:t>
      </w:r>
    </w:p>
    <w:p w:rsidR="00C12B2F" w:rsidRDefault="00F17229" w:rsidP="00F17229">
      <w:pPr>
        <w:numPr>
          <w:ilvl w:val="0"/>
          <w:numId w:val="3"/>
        </w:numPr>
        <w:tabs>
          <w:tab w:val="left" w:pos="132"/>
        </w:tabs>
        <w:spacing w:after="0" w:line="300" w:lineRule="exact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C12B2F">
        <w:rPr>
          <w:rFonts w:ascii="Arial" w:hAnsi="Arial" w:cs="Arial"/>
          <w:color w:val="000000"/>
          <w:sz w:val="20"/>
          <w:szCs w:val="20"/>
          <w:lang w:eastAsia="sk-SK"/>
        </w:rPr>
        <w:t xml:space="preserve">Povinné prílohy stanovené MAS </w:t>
      </w:r>
      <w:r w:rsidR="00C12B2F">
        <w:rPr>
          <w:rFonts w:ascii="Arial" w:hAnsi="Arial" w:cs="Arial"/>
          <w:color w:val="000000"/>
          <w:sz w:val="20"/>
          <w:szCs w:val="20"/>
          <w:lang w:eastAsia="sk-SK"/>
        </w:rPr>
        <w:t>. MAS OZ KRAS nestanovila žiadne kritéria spôsobilosti.</w:t>
      </w:r>
    </w:p>
    <w:p w:rsidR="00F17229" w:rsidRPr="00AF05C4" w:rsidRDefault="00F17229" w:rsidP="00F17229">
      <w:pPr>
        <w:numPr>
          <w:ilvl w:val="0"/>
          <w:numId w:val="3"/>
        </w:numPr>
        <w:tabs>
          <w:tab w:val="left" w:pos="132"/>
        </w:tabs>
        <w:autoSpaceDE w:val="0"/>
        <w:autoSpaceDN w:val="0"/>
        <w:adjustRightInd w:val="0"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AF05C4">
        <w:rPr>
          <w:rFonts w:ascii="Arial" w:hAnsi="Arial" w:cs="Arial"/>
          <w:color w:val="000000"/>
          <w:sz w:val="20"/>
          <w:szCs w:val="20"/>
          <w:lang w:eastAsia="sk-SK"/>
        </w:rPr>
        <w:t>Nepovinné prílohy</w:t>
      </w:r>
      <w:r w:rsidR="00AF05C4">
        <w:rPr>
          <w:rFonts w:ascii="Arial" w:hAnsi="Arial" w:cs="Arial"/>
          <w:i/>
          <w:iCs/>
          <w:color w:val="000000"/>
          <w:sz w:val="18"/>
          <w:szCs w:val="18"/>
          <w:lang w:eastAsia="sk-SK"/>
        </w:rPr>
        <w:t xml:space="preserve">:  Fotografie miesta v súčasnom stave, </w:t>
      </w:r>
      <w:r w:rsidR="00AF05C4">
        <w:rPr>
          <w:sz w:val="20"/>
          <w:szCs w:val="20"/>
        </w:rPr>
        <w:t>Dokumentácia dokladujúca podobné projekty, ktoré žiadateľ v minulosti úspešne realizoval</w:t>
      </w:r>
      <w:r w:rsidRPr="00AF05C4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 xml:space="preserve"> </w:t>
      </w:r>
    </w:p>
    <w:p w:rsidR="00F17229" w:rsidRPr="00F1066B" w:rsidRDefault="00F17229" w:rsidP="00F17229">
      <w:pPr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 w:cs="Arial"/>
          <w:sz w:val="20"/>
          <w:szCs w:val="20"/>
          <w:lang w:eastAsia="sk-SK"/>
        </w:rPr>
      </w:pPr>
      <w:r w:rsidRPr="00AF05C4">
        <w:rPr>
          <w:rFonts w:ascii="Arial" w:hAnsi="Arial" w:cs="Arial"/>
          <w:b/>
          <w:bCs/>
          <w:sz w:val="20"/>
          <w:szCs w:val="20"/>
          <w:lang w:eastAsia="sk-SK"/>
        </w:rPr>
        <w:t>Dátový nosič obsahujúc</w:t>
      </w:r>
      <w:r w:rsidRPr="00AF05C4">
        <w:rPr>
          <w:rFonts w:ascii="Arial" w:hAnsi="Arial" w:cs="Arial"/>
          <w:b/>
          <w:bCs/>
          <w:i/>
          <w:iCs/>
          <w:sz w:val="20"/>
          <w:szCs w:val="20"/>
          <w:lang w:eastAsia="sk-SK"/>
        </w:rPr>
        <w:t>i formulár ŽoNFP (projektu) (vo formáte .doc) a tabuľkovú časťprojektu (vo formáte .xls)</w:t>
      </w:r>
      <w:r w:rsidRPr="00AF05C4">
        <w:rPr>
          <w:rFonts w:ascii="Arial" w:hAnsi="Arial" w:cs="Arial"/>
          <w:b/>
          <w:bCs/>
          <w:sz w:val="20"/>
          <w:szCs w:val="20"/>
          <w:lang w:eastAsia="sk-SK"/>
        </w:rPr>
        <w:t>v elektronickej forme</w:t>
      </w:r>
      <w:r w:rsidRPr="00F1066B">
        <w:rPr>
          <w:rFonts w:ascii="Arial" w:hAnsi="Arial" w:cs="Arial"/>
          <w:b/>
          <w:bCs/>
          <w:sz w:val="20"/>
          <w:szCs w:val="20"/>
          <w:lang w:eastAsia="sk-SK"/>
        </w:rPr>
        <w:t>.</w:t>
      </w:r>
    </w:p>
    <w:p w:rsidR="00F17229" w:rsidRDefault="00F17229" w:rsidP="00F17229">
      <w:pPr>
        <w:spacing w:after="0" w:line="240" w:lineRule="auto"/>
        <w:jc w:val="both"/>
        <w:rPr>
          <w:rFonts w:ascii="Arial" w:hAnsi="Arial" w:cs="Arial"/>
          <w:b/>
          <w:bCs/>
          <w:lang w:eastAsia="sk-SK"/>
        </w:rPr>
      </w:pPr>
    </w:p>
    <w:p w:rsidR="00F17229" w:rsidRPr="00AE39E7" w:rsidRDefault="00F17229" w:rsidP="00F1722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k-SK"/>
        </w:rPr>
      </w:pPr>
      <w:r w:rsidRPr="00AE39E7">
        <w:rPr>
          <w:rFonts w:ascii="Arial" w:hAnsi="Arial" w:cs="Arial"/>
          <w:b/>
          <w:bCs/>
          <w:sz w:val="20"/>
          <w:szCs w:val="20"/>
          <w:lang w:eastAsia="sk-SK"/>
        </w:rPr>
        <w:t xml:space="preserve">Všetky náležitosti uvedené v bodoch a) až f) predkladá konečný prijímateľ – predkladateľ projektu 2-krát </w:t>
      </w:r>
      <w:r w:rsidRPr="00AE39E7">
        <w:rPr>
          <w:rFonts w:ascii="Arial" w:hAnsi="Arial" w:cs="Arial"/>
          <w:sz w:val="20"/>
          <w:szCs w:val="20"/>
          <w:lang w:eastAsia="sk-SK"/>
        </w:rPr>
        <w:t>(jedno pre MAS a jedno pre PPA).</w:t>
      </w:r>
    </w:p>
    <w:p w:rsidR="00F17229" w:rsidRPr="006D7C41" w:rsidRDefault="00F17229" w:rsidP="00F17229">
      <w:pPr>
        <w:spacing w:after="0" w:line="240" w:lineRule="auto"/>
        <w:jc w:val="both"/>
        <w:rPr>
          <w:rFonts w:ascii="Arial" w:hAnsi="Arial" w:cs="Arial"/>
          <w:b/>
          <w:bCs/>
          <w:lang w:eastAsia="sk-SK"/>
        </w:rPr>
      </w:pPr>
    </w:p>
    <w:p w:rsidR="00F17229" w:rsidRPr="006D7C41" w:rsidRDefault="00F17229" w:rsidP="00F1722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11.</w:t>
      </w:r>
      <w:r w:rsidRPr="006D7C41">
        <w:rPr>
          <w:rFonts w:ascii="Arial" w:hAnsi="Arial" w:cs="Arial"/>
          <w:b/>
          <w:bCs/>
          <w:sz w:val="20"/>
          <w:szCs w:val="20"/>
          <w:lang w:eastAsia="sk-SK"/>
        </w:rPr>
        <w:t xml:space="preserve">   Monitorovacie indikátory </w:t>
      </w:r>
    </w:p>
    <w:tbl>
      <w:tblPr>
        <w:tblW w:w="0" w:type="auto"/>
        <w:tblInd w:w="-10" w:type="dxa"/>
        <w:tblLayout w:type="fixed"/>
        <w:tblLook w:val="0000"/>
      </w:tblPr>
      <w:tblGrid>
        <w:gridCol w:w="2608"/>
        <w:gridCol w:w="3440"/>
        <w:gridCol w:w="1440"/>
        <w:gridCol w:w="1820"/>
      </w:tblGrid>
      <w:tr w:rsidR="00AF05C4" w:rsidTr="0029548D">
        <w:trPr>
          <w:trHeight w:val="839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Úroveň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Ukazovateľ 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(názov a merná jednotka)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Typ ukazovateľa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Cieľová hodnota ukazovateľa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r. 2013</w:t>
            </w:r>
          </w:p>
        </w:tc>
      </w:tr>
      <w:tr w:rsidR="00AF05C4" w:rsidTr="0029548D">
        <w:trPr>
          <w:trHeight w:val="465"/>
        </w:trPr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Opatrenie 3.2.2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Základné služby pre vidiecke obyvateľstvo (opatrenie 3.4.1, kód opatrenia 321 Základné služby pre vidiecke obyvateľstvo)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podporených obcí (počet)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Výstup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F05C4" w:rsidTr="0029548D">
        <w:trPr>
          <w:trHeight w:val="465"/>
        </w:trPr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Celkový objem investícií (v EUR)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Výstup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498.000,00</w:t>
            </w:r>
          </w:p>
        </w:tc>
      </w:tr>
      <w:tr w:rsidR="00AF05C4" w:rsidTr="0029548D">
        <w:trPr>
          <w:trHeight w:val="719"/>
        </w:trPr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AF05C4" w:rsidRDefault="00AF05C4" w:rsidP="002954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osôb vo vidieckych oblastiach, ktorí majú prospech z realizovaného projektu</w:t>
            </w:r>
          </w:p>
          <w:p w:rsidR="00AF05C4" w:rsidRDefault="00AF05C4" w:rsidP="0029548D">
            <w:pPr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tabs>
                <w:tab w:val="left" w:pos="2520"/>
              </w:tabs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11  734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17229" w:rsidRDefault="00F17229" w:rsidP="00F1722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  <w:lang w:eastAsia="sk-SK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235"/>
        <w:gridCol w:w="2126"/>
        <w:gridCol w:w="1134"/>
        <w:gridCol w:w="1417"/>
        <w:gridCol w:w="2395"/>
      </w:tblGrid>
      <w:tr w:rsidR="00AF05C4" w:rsidTr="0029548D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Úroveň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Ukazovateľ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(názov a merná jednotka)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Východ.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Cieľová hodnota ukazovateľa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r. 2013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Spôsob overovania a získavania údajov, frekvencia zberu</w:t>
            </w:r>
          </w:p>
        </w:tc>
      </w:tr>
      <w:tr w:rsidR="00AF05C4" w:rsidTr="0029548D">
        <w:trPr>
          <w:trHeight w:val="825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Špecifický cieľ 3.2</w:t>
            </w:r>
          </w:p>
          <w:p w:rsidR="00AF05C4" w:rsidRDefault="00AF05C4" w:rsidP="0029548D">
            <w:r>
              <w:t>Skvalitniť a rozšíriť ponuku služieb pre obyvateľstvo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Počet služieb pre obyvateľstvo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Zisťovanie na úrovni obcí raz ročne</w:t>
            </w:r>
          </w:p>
        </w:tc>
      </w:tr>
      <w:tr w:rsidR="00AF05C4" w:rsidTr="0029548D">
        <w:trPr>
          <w:trHeight w:val="825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both"/>
              <w:rPr>
                <w:b/>
                <w:i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Počet užívateľov služieb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5000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Zisťovanie na úrovni obcí raz ročne</w:t>
            </w:r>
          </w:p>
        </w:tc>
      </w:tr>
      <w:tr w:rsidR="00AF05C4" w:rsidTr="0029548D">
        <w:trPr>
          <w:trHeight w:val="165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Opatrenie:</w:t>
            </w:r>
          </w:p>
          <w:p w:rsidR="00AF05C4" w:rsidRDefault="00AF05C4" w:rsidP="0029548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PRV 321 Základné služby pre vidiecke obyvateľstvo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tabs>
                <w:tab w:val="left" w:pos="175"/>
              </w:tabs>
              <w:snapToGrid w:val="0"/>
              <w:ind w:left="175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Počet VRM ihrísk, rekreačných zón, obecných stavieb a objektov spoločenského významu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AF05C4" w:rsidRDefault="00AF05C4" w:rsidP="002954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5C4" w:rsidRDefault="00AF05C4" w:rsidP="0029548D">
            <w:pPr>
              <w:snapToGrid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Zisťovanie u konečných užívateľov opatrenia</w:t>
            </w:r>
          </w:p>
          <w:p w:rsidR="00AF05C4" w:rsidRDefault="00AF05C4" w:rsidP="0029548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F05C4" w:rsidRPr="006D7C41" w:rsidRDefault="00AF05C4" w:rsidP="00F1722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  <w:lang w:eastAsia="sk-SK"/>
        </w:rPr>
      </w:pPr>
    </w:p>
    <w:p w:rsidR="00F17229" w:rsidRDefault="00F17229" w:rsidP="00F17229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12.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Časový harmonogram konania o Žiadosti o nenávratný finančný príspevok z Programu rozvoja vidieka SR 2007 – 2013, opatrenie implementované prostredníctvom osi 4.</w:t>
      </w:r>
    </w:p>
    <w:p w:rsidR="00F17229" w:rsidRPr="006D7C41" w:rsidRDefault="00F17229" w:rsidP="00F17229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864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19"/>
        <w:gridCol w:w="3827"/>
      </w:tblGrid>
      <w:tr w:rsidR="00F17229" w:rsidRPr="003639E1" w:rsidTr="0029548D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 úrovni MAS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časový harmonogram</w:t>
            </w:r>
          </w:p>
        </w:tc>
      </w:tr>
      <w:tr w:rsidR="00F17229" w:rsidRPr="003639E1" w:rsidTr="0029548D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Príjem ŽoNFP (projektov) konečného prijímateľa – predkladateľa projektu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229" w:rsidRPr="006D7C41" w:rsidRDefault="00AF05C4" w:rsidP="00AF0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F1066B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O</w:t>
            </w:r>
            <w:r w:rsidR="00F17229" w:rsidRPr="00F1066B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 xml:space="preserve"> 10.06.2013 do 12.07.2013</w:t>
            </w:r>
          </w:p>
        </w:tc>
      </w:tr>
      <w:tr w:rsidR="00F17229" w:rsidRPr="003639E1" w:rsidTr="0029548D">
        <w:trPr>
          <w:trHeight w:val="218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Formálna kontrola kompletnosti, administratívna kontrola, hodnotenie, predloženie protokolu o výbere ŽoNFP (projektu) na Pôdohospodársku platobnú agentúru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do 30-tich pracovných dní od uzávierky termínu na predkladanie ŽoNFP (projektov)</w:t>
            </w:r>
          </w:p>
        </w:tc>
      </w:tr>
      <w:tr w:rsidR="00F17229" w:rsidRPr="003639E1" w:rsidTr="0029548D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 úrovni PPA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časový harmonogram</w:t>
            </w:r>
          </w:p>
        </w:tc>
      </w:tr>
      <w:tr w:rsidR="00F17229" w:rsidRPr="003639E1" w:rsidTr="0029548D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Administratívna kontrola ŽoNFP (projektov),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</w:t>
            </w:r>
            <w:r w:rsidRPr="00F1066B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0-tich pracovných dní od prijatia Protokolu o výbere ŽoNFP (projektov)  </w:t>
            </w:r>
          </w:p>
        </w:tc>
      </w:tr>
      <w:tr w:rsidR="00F17229" w:rsidRPr="003639E1" w:rsidTr="0029548D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Rozhodnutie o schválení/neschválení  ŽoNFP (projektov)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7 pracovných dní od  ukončenia administratívnej kontroly </w:t>
            </w:r>
          </w:p>
        </w:tc>
      </w:tr>
      <w:tr w:rsidR="00F17229" w:rsidRPr="003639E1" w:rsidTr="0029548D">
        <w:trPr>
          <w:trHeight w:val="95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Návrh zmluvy o poskytnutí NFP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:rsidR="00F17229" w:rsidRPr="006D7C41" w:rsidRDefault="00F17229" w:rsidP="0029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6D7C4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 15-tich pracovných dní od vydania Rozhodnutia o schválení ŽoNFP (projektu) </w:t>
            </w:r>
          </w:p>
        </w:tc>
      </w:tr>
    </w:tbl>
    <w:p w:rsidR="00F17229" w:rsidRPr="006D7C41" w:rsidRDefault="00F17229" w:rsidP="00F17229">
      <w:pPr>
        <w:spacing w:after="0" w:line="300" w:lineRule="exact"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  <w:lang w:eastAsia="sk-SK"/>
        </w:rPr>
      </w:pPr>
    </w:p>
    <w:p w:rsidR="00F17229" w:rsidRPr="006D7C41" w:rsidRDefault="00F17229" w:rsidP="00F17229">
      <w:pPr>
        <w:spacing w:after="0" w:line="240" w:lineRule="auto"/>
        <w:ind w:left="425" w:hanging="425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13.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Spôsob odstraňovania formálnych nedostatkov v Žiadosti o nenávratný finančný príspevok z Programu rozvoja vidieka SR 2007 – 2013, opatrenie implementované prostredníctvom osi 4.</w:t>
      </w:r>
    </w:p>
    <w:p w:rsidR="00F17229" w:rsidRDefault="00F17229" w:rsidP="00F17229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F17229" w:rsidRPr="006D7C41" w:rsidRDefault="00F17229" w:rsidP="00F17229">
      <w:pPr>
        <w:spacing w:after="0" w:line="240" w:lineRule="auto"/>
        <w:ind w:left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Odstránenie formálnych nedostatkov v ŽoNFP (projekte) sa vykonáva na úrovni MAS v zmysle Usmernenia pre adminis</w:t>
      </w:r>
      <w:bookmarkStart w:id="9" w:name="_Toc275077560"/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tráciu osi 4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8.1 Hodnotenie a výber ŽoNFP (projektov) konečného prijímateľa predkladateľa projektu v rámci implementácie stratégie</w:t>
      </w:r>
      <w:bookmarkEnd w:id="9"/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7.</w:t>
      </w:r>
    </w:p>
    <w:p w:rsidR="00F17229" w:rsidRPr="006D7C41" w:rsidRDefault="00F17229" w:rsidP="00F17229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F17229" w:rsidRPr="006D7C41" w:rsidRDefault="00F17229" w:rsidP="00F17229">
      <w:pPr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      Odstránenie formálnych nedostatkov v ŽoNFP (projekte) sa vykonáva na úrovni PPA v zmysle Usmernenia pre administráciu osi 4 L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bod 8.1 Hodnotenie a výber ŽoNFP (projektov) konečného prijímateľa predkladateľa projektu v rámci implementácie stratégie, bod 17.</w:t>
      </w:r>
    </w:p>
    <w:p w:rsidR="00F17229" w:rsidRPr="006D7C41" w:rsidRDefault="00F17229" w:rsidP="00F17229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  <w:lang w:eastAsia="sk-SK"/>
        </w:rPr>
      </w:pPr>
    </w:p>
    <w:p w:rsidR="00F17229" w:rsidRPr="006D7C41" w:rsidRDefault="00F17229" w:rsidP="00F17229">
      <w:pPr>
        <w:spacing w:after="0" w:line="240" w:lineRule="auto"/>
        <w:jc w:val="both"/>
        <w:rPr>
          <w:rFonts w:ascii="Arial" w:hAnsi="Arial" w:cs="Arial"/>
          <w:b/>
          <w:bCs/>
          <w:noProof/>
          <w:color w:val="000000"/>
          <w:sz w:val="20"/>
          <w:szCs w:val="20"/>
        </w:rPr>
      </w:pPr>
      <w:r w:rsidRPr="006D7C41">
        <w:rPr>
          <w:rFonts w:ascii="Arial" w:hAnsi="Arial" w:cs="Arial"/>
          <w:b/>
          <w:bCs/>
          <w:noProof/>
          <w:color w:val="000000"/>
          <w:sz w:val="20"/>
          <w:szCs w:val="20"/>
        </w:rPr>
        <w:t xml:space="preserve">14.  Ďaľšie podmienky poskytnutia nenávratného finančného príspevku: </w:t>
      </w:r>
    </w:p>
    <w:p w:rsidR="00F17229" w:rsidRPr="006D7C41" w:rsidRDefault="00F17229" w:rsidP="00F17229">
      <w:pPr>
        <w:keepLines/>
        <w:numPr>
          <w:ilvl w:val="0"/>
          <w:numId w:val="1"/>
        </w:numPr>
        <w:suppressAutoHyphens/>
        <w:spacing w:after="0" w:line="280" w:lineRule="exact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6D7C41">
        <w:rPr>
          <w:rFonts w:ascii="Arial" w:hAnsi="Arial" w:cs="Arial"/>
          <w:color w:val="000000"/>
          <w:sz w:val="20"/>
          <w:szCs w:val="20"/>
          <w:lang w:eastAsia="ar-SA"/>
        </w:rPr>
        <w:t xml:space="preserve">Pre vypracovanie a administráciu ŽoNFP (projektov) prijatých v rámci tejto výzvy na implementáciu stratégie platia kritéria spôsobilosti a kritéria hodnotenia ŽoNFP (projektov) v súlade s integrovanou stratégiou rozvoja územia pre príslušné opatrenie osi 3 a jej dodatkov. </w:t>
      </w:r>
    </w:p>
    <w:p w:rsidR="00F17229" w:rsidRPr="006D7C41" w:rsidRDefault="00F17229" w:rsidP="00F17229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Konečný prijímateľ – predkladateľ projektu je povinný splniť všetky kritériá spôsobilosti stanovené pre uvedené opatrenie, ako aj ostatné ustanovenia Usmernenia pre administráciu osi 4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LEADER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 platnom znení.</w:t>
      </w:r>
    </w:p>
    <w:p w:rsidR="00F17229" w:rsidRPr="006D7C41" w:rsidRDefault="00F17229" w:rsidP="00F17229">
      <w:pPr>
        <w:suppressAutoHyphens/>
        <w:spacing w:after="0" w:line="300" w:lineRule="exact"/>
        <w:ind w:left="567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Pred podpísaním Zmluvy o poskytnutí nenávratného finančného príspevku z Programu rozvoja vidieka SR 2007 – 2013 neexistuje právny nárok na poskytnutie nenávratného finančného príspevku.</w:t>
      </w:r>
    </w:p>
    <w:p w:rsidR="00F17229" w:rsidRPr="006D7C41" w:rsidRDefault="00F17229" w:rsidP="00F17229">
      <w:pPr>
        <w:suppressAutoHyphens/>
        <w:spacing w:after="0" w:line="300" w:lineRule="exact"/>
        <w:ind w:left="567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F17229" w:rsidRPr="006D7C41" w:rsidRDefault="00F17229" w:rsidP="00F17229">
      <w:pPr>
        <w:suppressAutoHyphens/>
        <w:spacing w:after="0" w:line="300" w:lineRule="exact"/>
        <w:ind w:left="142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15. Príjem ŽoNFP (projektu)</w:t>
      </w:r>
    </w:p>
    <w:p w:rsidR="00F17229" w:rsidRPr="006D7C41" w:rsidRDefault="00F17229" w:rsidP="00F17229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Miestna akčná skupina 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>OZ KRAS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prijíma len kompletné ŽoNFP (projekty), ktoré obsahujú všetky požadované prílohy v zmysle bodu 10. tejto výzvy na implementáciu stratégie. </w:t>
      </w:r>
    </w:p>
    <w:p w:rsidR="00F17229" w:rsidRPr="006D7C41" w:rsidRDefault="00F17229" w:rsidP="00F17229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lastRenderedPageBreak/>
        <w:t>ŽoNFP (projekt) sa predkladá osobne. Miestna akčná skupina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 xml:space="preserve"> OZ KRAS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prijíma ŽoNFP (projekt) na adrese: 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 xml:space="preserve">Čsl. Armády 478, 04911 Plešivec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 v čase od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 xml:space="preserve"> 8:00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hod. do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 xml:space="preserve">17:00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hod. </w:t>
      </w:r>
    </w:p>
    <w:p w:rsidR="00F17229" w:rsidRPr="006D7C41" w:rsidRDefault="00F17229" w:rsidP="00F17229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konečný pr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 xml:space="preserve">ijímateľ– predkladateľ projektu 2 x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 tlačenej verzii a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 xml:space="preserve"> 2 x 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v elektronickej verzii. Vš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>etky prílohy k ŽoNFP predkladá 2 x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 xml:space="preserve"> v tlačenej verzii ako súčasť projektu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F17229" w:rsidRPr="00AE39E7" w:rsidRDefault="00F17229" w:rsidP="00F17229">
      <w:pPr>
        <w:numPr>
          <w:ilvl w:val="0"/>
          <w:numId w:val="1"/>
        </w:numPr>
        <w:suppressAutoHyphens/>
        <w:spacing w:after="0" w:line="30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AE39E7">
        <w:rPr>
          <w:rFonts w:ascii="Arial" w:hAnsi="Arial" w:cs="Arial"/>
          <w:sz w:val="20"/>
          <w:szCs w:val="20"/>
          <w:lang w:eastAsia="sk-SK"/>
        </w:rPr>
        <w:t>Konečný prijímateľ – predkladateľ projektuje oprávnený podať ŽoNFP podľa časového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harmonogramu (bod 12 výzvy).</w:t>
      </w:r>
    </w:p>
    <w:p w:rsidR="00CC1B71" w:rsidRDefault="00F17229" w:rsidP="00CC1B71">
      <w:pPr>
        <w:spacing w:line="300" w:lineRule="exact"/>
        <w:ind w:left="567"/>
        <w:jc w:val="both"/>
        <w:rPr>
          <w:rFonts w:ascii="Arial" w:hAnsi="Arial" w:cs="Arial"/>
          <w:color w:val="000000"/>
        </w:rPr>
      </w:pP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Bližšie informácie týkajúce sa výzvy na implementáciu stratégie je možné získať na:</w:t>
      </w:r>
      <w:r w:rsidR="00CC1B71">
        <w:rPr>
          <w:rFonts w:ascii="Arial" w:hAnsi="Arial" w:cs="Arial"/>
          <w:color w:val="000000"/>
          <w:sz w:val="20"/>
          <w:szCs w:val="20"/>
          <w:lang w:eastAsia="sk-SK"/>
        </w:rPr>
        <w:t>MAS OZ KRAS, Čsl. Armády 478, 04911 Plešivec</w:t>
      </w:r>
      <w:r w:rsidRPr="006D7C41">
        <w:rPr>
          <w:rFonts w:ascii="Arial" w:hAnsi="Arial" w:cs="Arial"/>
          <w:color w:val="000000"/>
          <w:sz w:val="20"/>
          <w:szCs w:val="20"/>
          <w:lang w:eastAsia="sk-SK"/>
        </w:rPr>
        <w:t>,</w:t>
      </w:r>
      <w:r w:rsidR="00CC1B71" w:rsidRPr="00CC1B71">
        <w:t xml:space="preserve"> </w:t>
      </w:r>
      <w:hyperlink r:id="rId7" w:history="1">
        <w:r w:rsidR="00CC1B71" w:rsidRPr="00A879B2">
          <w:rPr>
            <w:rStyle w:val="Hypertextovprepojenie"/>
            <w:rFonts w:ascii="Arial" w:hAnsi="Arial" w:cs="Arial"/>
          </w:rPr>
          <w:t>manazer@maskras.sk</w:t>
        </w:r>
      </w:hyperlink>
      <w:r w:rsidR="00CC1B71">
        <w:rPr>
          <w:rFonts w:ascii="Arial" w:hAnsi="Arial" w:cs="Arial"/>
          <w:color w:val="000000"/>
        </w:rPr>
        <w:t xml:space="preserve">, </w:t>
      </w:r>
      <w:hyperlink r:id="rId8" w:history="1">
        <w:r w:rsidR="00CC1B71" w:rsidRPr="00A879B2">
          <w:rPr>
            <w:rStyle w:val="Hypertextovprepojenie"/>
            <w:rFonts w:ascii="Arial" w:hAnsi="Arial" w:cs="Arial"/>
          </w:rPr>
          <w:t>kancelaria@maskras.sk</w:t>
        </w:r>
      </w:hyperlink>
    </w:p>
    <w:p w:rsidR="00F17229" w:rsidRPr="00CC1B71" w:rsidRDefault="00CC1B71" w:rsidP="00CC1B71">
      <w:pPr>
        <w:spacing w:line="300" w:lineRule="exact"/>
        <w:ind w:left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Kontaktná osoba: Silvia Pápaiová, tel.: 0905 981 918, 0911 203 413</w:t>
      </w:r>
    </w:p>
    <w:p w:rsidR="00F17229" w:rsidRPr="006D7C41" w:rsidRDefault="00F17229" w:rsidP="00F17229">
      <w:pPr>
        <w:suppressAutoHyphens/>
        <w:spacing w:after="0" w:line="300" w:lineRule="exact"/>
        <w:ind w:left="567"/>
        <w:jc w:val="both"/>
        <w:rPr>
          <w:rFonts w:ascii="Arial" w:hAnsi="Arial" w:cs="Arial"/>
          <w:b/>
          <w:bCs/>
          <w:sz w:val="18"/>
          <w:szCs w:val="18"/>
          <w:lang w:eastAsia="sk-SK"/>
        </w:rPr>
      </w:pPr>
    </w:p>
    <w:p w:rsidR="00F17229" w:rsidRDefault="00F17229" w:rsidP="00F17229">
      <w:pPr>
        <w:spacing w:after="0" w:line="300" w:lineRule="exact"/>
        <w:ind w:left="426" w:hanging="426"/>
        <w:jc w:val="both"/>
        <w:rPr>
          <w:rFonts w:ascii="Arial" w:hAnsi="Arial" w:cs="Arial"/>
          <w:b/>
          <w:bCs/>
          <w:noProof/>
          <w:color w:val="000000"/>
          <w:sz w:val="20"/>
          <w:szCs w:val="20"/>
          <w:lang w:eastAsia="sk-SK"/>
        </w:rPr>
      </w:pPr>
      <w:r w:rsidRPr="006D7C41">
        <w:rPr>
          <w:rFonts w:ascii="Arial" w:hAnsi="Arial" w:cs="Arial"/>
          <w:b/>
          <w:bCs/>
          <w:noProof/>
          <w:sz w:val="20"/>
          <w:szCs w:val="20"/>
          <w:lang w:eastAsia="sk-SK"/>
        </w:rPr>
        <w:t>16.  Prílohy k výzve č</w:t>
      </w:r>
      <w:r w:rsidR="00CC1B71">
        <w:rPr>
          <w:rFonts w:ascii="Arial" w:hAnsi="Arial" w:cs="Arial"/>
          <w:b/>
          <w:bCs/>
          <w:noProof/>
          <w:sz w:val="20"/>
          <w:szCs w:val="20"/>
          <w:lang w:eastAsia="sk-SK"/>
        </w:rPr>
        <w:t>18/PRV/MAS 49</w:t>
      </w:r>
      <w:r w:rsidRPr="006D7C41">
        <w:rPr>
          <w:rFonts w:ascii="Arial" w:hAnsi="Arial" w:cs="Arial"/>
          <w:b/>
          <w:bCs/>
          <w:noProof/>
          <w:sz w:val="20"/>
          <w:szCs w:val="20"/>
          <w:lang w:eastAsia="sk-SK"/>
        </w:rPr>
        <w:t xml:space="preserve"> opatrenie</w:t>
      </w:r>
      <w:r w:rsidRPr="006D7C41">
        <w:rPr>
          <w:rFonts w:ascii="Arial" w:hAnsi="Arial" w:cs="Arial"/>
          <w:i/>
          <w:iCs/>
          <w:noProof/>
          <w:sz w:val="18"/>
          <w:szCs w:val="18"/>
          <w:lang w:eastAsia="sk-SK"/>
        </w:rPr>
        <w:t xml:space="preserve">(uveďte názov opatrenia) </w:t>
      </w:r>
      <w:r w:rsidRPr="006D7C41">
        <w:rPr>
          <w:rFonts w:ascii="Arial" w:hAnsi="Arial" w:cs="Arial"/>
          <w:b/>
          <w:bCs/>
          <w:noProof/>
          <w:sz w:val="20"/>
          <w:szCs w:val="20"/>
          <w:lang w:eastAsia="sk-SK"/>
        </w:rPr>
        <w:t xml:space="preserve">zverejnené na  </w:t>
      </w:r>
      <w:r w:rsidRPr="006D7C41">
        <w:rPr>
          <w:rFonts w:ascii="Arial" w:hAnsi="Arial" w:cs="Arial"/>
          <w:b/>
          <w:bCs/>
          <w:noProof/>
          <w:color w:val="000000"/>
          <w:sz w:val="20"/>
          <w:szCs w:val="20"/>
          <w:lang w:eastAsia="sk-SK"/>
        </w:rPr>
        <w:t>webovom sídle</w:t>
      </w:r>
      <w:r w:rsidR="00CC1B71">
        <w:rPr>
          <w:rFonts w:ascii="Arial" w:hAnsi="Arial" w:cs="Arial"/>
          <w:b/>
          <w:bCs/>
          <w:noProof/>
          <w:color w:val="000000"/>
          <w:sz w:val="20"/>
          <w:szCs w:val="20"/>
          <w:lang w:eastAsia="sk-SK"/>
        </w:rPr>
        <w:t xml:space="preserve"> </w:t>
      </w:r>
      <w:hyperlink r:id="rId9" w:history="1">
        <w:r w:rsidR="00CC1B71" w:rsidRPr="00B97F15">
          <w:rPr>
            <w:rStyle w:val="Hypertextovprepojenie"/>
            <w:rFonts w:ascii="Arial" w:hAnsi="Arial" w:cs="Arial"/>
            <w:b/>
            <w:bCs/>
            <w:noProof/>
            <w:sz w:val="20"/>
            <w:szCs w:val="20"/>
            <w:lang w:eastAsia="sk-SK"/>
          </w:rPr>
          <w:t>www.maskras.sk</w:t>
        </w:r>
      </w:hyperlink>
    </w:p>
    <w:p w:rsidR="00CC1B71" w:rsidRPr="006D7C41" w:rsidRDefault="00CC1B71" w:rsidP="00F17229">
      <w:pPr>
        <w:spacing w:after="0" w:line="300" w:lineRule="exact"/>
        <w:ind w:left="426" w:hanging="426"/>
        <w:jc w:val="both"/>
        <w:rPr>
          <w:rFonts w:ascii="Arial" w:hAnsi="Arial" w:cs="Arial"/>
          <w:noProof/>
          <w:lang w:eastAsia="sk-SK"/>
        </w:rPr>
      </w:pPr>
    </w:p>
    <w:p w:rsidR="00F17229" w:rsidRPr="006D7C41" w:rsidRDefault="00F17229" w:rsidP="00F17229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color w:val="000000"/>
          <w:sz w:val="18"/>
          <w:szCs w:val="18"/>
          <w:lang w:eastAsia="sk-SK"/>
        </w:rPr>
        <w:t>Formulár Žiadosti o nenávratný finančný príspevok z Programu rozvoja vidieka SR  2007 – 2013</w:t>
      </w:r>
      <w:r w:rsidR="00CC1B71">
        <w:rPr>
          <w:rFonts w:ascii="Arial" w:hAnsi="Arial" w:cs="Arial"/>
          <w:noProof/>
          <w:color w:val="000000"/>
          <w:sz w:val="18"/>
          <w:szCs w:val="18"/>
          <w:lang w:eastAsia="sk-SK"/>
        </w:rPr>
        <w:t xml:space="preserve"> Základné služby pre vidiecke obyvateľstvo </w:t>
      </w: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implementované prostredníctvom osi 4.  </w:t>
      </w:r>
    </w:p>
    <w:p w:rsidR="00F17229" w:rsidRPr="006D7C41" w:rsidRDefault="00F17229" w:rsidP="00F17229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Usmernenie pre administráciu osi 4 </w:t>
      </w:r>
      <w:r>
        <w:rPr>
          <w:rFonts w:ascii="Arial" w:hAnsi="Arial" w:cs="Arial"/>
          <w:noProof/>
          <w:color w:val="000000"/>
          <w:sz w:val="20"/>
          <w:szCs w:val="20"/>
          <w:lang w:eastAsia="sk-SK"/>
        </w:rPr>
        <w:t>LEADER</w:t>
      </w:r>
      <w:r w:rsidR="00CC1B71">
        <w:rPr>
          <w:rFonts w:ascii="Arial" w:hAnsi="Arial" w:cs="Arial"/>
          <w:noProof/>
          <w:color w:val="000000"/>
          <w:sz w:val="20"/>
          <w:szCs w:val="20"/>
          <w:lang w:eastAsia="sk-SK"/>
        </w:rPr>
        <w:t>, verzia1.13</w:t>
      </w: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, platná od </w:t>
      </w:r>
      <w:r w:rsidR="00CC1B71">
        <w:rPr>
          <w:rFonts w:ascii="Arial" w:hAnsi="Arial" w:cs="Arial"/>
          <w:noProof/>
          <w:color w:val="000000"/>
          <w:sz w:val="20"/>
          <w:szCs w:val="20"/>
          <w:lang w:eastAsia="sk-SK"/>
        </w:rPr>
        <w:t>1</w:t>
      </w:r>
      <w:r w:rsidR="000F3FC2">
        <w:rPr>
          <w:rFonts w:ascii="Arial" w:hAnsi="Arial" w:cs="Arial"/>
          <w:noProof/>
          <w:color w:val="000000"/>
          <w:sz w:val="20"/>
          <w:szCs w:val="20"/>
          <w:lang w:eastAsia="sk-SK"/>
        </w:rPr>
        <w:t>3</w:t>
      </w:r>
      <w:r w:rsidR="00CC1B7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.03.2013 </w:t>
      </w:r>
      <w:r w:rsidRPr="006D7C41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vrátane príloh k Usmerneniu. </w:t>
      </w:r>
    </w:p>
    <w:p w:rsidR="00F17229" w:rsidRPr="006D7C41" w:rsidRDefault="00F17229" w:rsidP="00F17229">
      <w:pPr>
        <w:numPr>
          <w:ilvl w:val="0"/>
          <w:numId w:val="2"/>
        </w:num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>Integrovaná stratégia rozvoja úz</w:t>
      </w:r>
      <w:r>
        <w:rPr>
          <w:rFonts w:ascii="Arial" w:hAnsi="Arial" w:cs="Arial"/>
          <w:noProof/>
          <w:sz w:val="20"/>
          <w:szCs w:val="20"/>
          <w:lang w:eastAsia="sk-SK"/>
        </w:rPr>
        <w:t xml:space="preserve">emia MAS a dodatky k stratégií </w:t>
      </w:r>
      <w:r w:rsidR="00CC1B71">
        <w:rPr>
          <w:rFonts w:ascii="Arial" w:hAnsi="Arial" w:cs="Arial"/>
          <w:noProof/>
          <w:sz w:val="20"/>
          <w:szCs w:val="20"/>
          <w:lang w:eastAsia="sk-SK"/>
        </w:rPr>
        <w:t>OZ KRAS</w:t>
      </w:r>
      <w:r w:rsidRPr="006D7C41">
        <w:rPr>
          <w:rFonts w:ascii="Arial" w:hAnsi="Arial" w:cs="Arial"/>
          <w:i/>
          <w:iCs/>
          <w:noProof/>
          <w:sz w:val="20"/>
          <w:szCs w:val="20"/>
          <w:lang w:eastAsia="sk-SK"/>
        </w:rPr>
        <w:t>.</w:t>
      </w: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>Podpis</w:t>
      </w:r>
    </w:p>
    <w:p w:rsidR="00F17229" w:rsidRPr="006D7C41" w:rsidRDefault="00F17229" w:rsidP="00F17229">
      <w:pPr>
        <w:spacing w:after="0" w:line="300" w:lineRule="exact"/>
        <w:jc w:val="both"/>
        <w:rPr>
          <w:rFonts w:ascii="Arial" w:hAnsi="Arial" w:cs="Arial"/>
          <w:noProof/>
          <w:sz w:val="20"/>
          <w:szCs w:val="20"/>
          <w:lang w:eastAsia="sk-SK"/>
        </w:rPr>
      </w:pPr>
      <w:r w:rsidRPr="006D7C41">
        <w:rPr>
          <w:rFonts w:ascii="Arial" w:hAnsi="Arial" w:cs="Arial"/>
          <w:noProof/>
          <w:sz w:val="20"/>
          <w:szCs w:val="20"/>
          <w:lang w:eastAsia="sk-SK"/>
        </w:rPr>
        <w:t xml:space="preserve">Predseda  MAS </w:t>
      </w:r>
      <w:r w:rsidR="00363AF9">
        <w:rPr>
          <w:rFonts w:ascii="Arial" w:hAnsi="Arial" w:cs="Arial"/>
          <w:i/>
          <w:iCs/>
          <w:noProof/>
          <w:sz w:val="18"/>
          <w:szCs w:val="18"/>
          <w:lang w:eastAsia="sk-SK"/>
        </w:rPr>
        <w:t>OZ KRAS</w:t>
      </w:r>
    </w:p>
    <w:p w:rsidR="00F17229" w:rsidRPr="006D7C41" w:rsidRDefault="00F17229" w:rsidP="00F17229">
      <w:pPr>
        <w:spacing w:after="0" w:line="240" w:lineRule="auto"/>
        <w:ind w:left="4248" w:hanging="4248"/>
        <w:jc w:val="both"/>
        <w:rPr>
          <w:rFonts w:ascii="Arial" w:hAnsi="Arial" w:cs="Arial"/>
          <w:sz w:val="26"/>
          <w:szCs w:val="26"/>
          <w:lang w:eastAsia="sk-SK"/>
        </w:rPr>
      </w:pPr>
    </w:p>
    <w:p w:rsidR="00F17229" w:rsidRPr="006D7C41" w:rsidRDefault="00F17229" w:rsidP="00F17229">
      <w:pPr>
        <w:spacing w:after="0" w:line="240" w:lineRule="auto"/>
        <w:ind w:left="4248" w:hanging="4248"/>
        <w:jc w:val="both"/>
        <w:rPr>
          <w:rFonts w:ascii="Arial" w:hAnsi="Arial" w:cs="Arial"/>
          <w:sz w:val="20"/>
          <w:szCs w:val="20"/>
          <w:lang w:eastAsia="sk-SK"/>
        </w:rPr>
      </w:pPr>
      <w:r w:rsidRPr="006D7C41">
        <w:rPr>
          <w:rFonts w:ascii="Arial" w:hAnsi="Arial" w:cs="Arial"/>
          <w:sz w:val="20"/>
          <w:szCs w:val="20"/>
          <w:lang w:eastAsia="sk-SK"/>
        </w:rPr>
        <w:t>V ........................., dňa .................</w:t>
      </w:r>
    </w:p>
    <w:p w:rsidR="00F17229" w:rsidRDefault="00F17229" w:rsidP="00F17229"/>
    <w:p w:rsidR="00FF2946" w:rsidRDefault="00FF2946"/>
    <w:sectPr w:rsidR="00FF2946" w:rsidSect="00395407">
      <w:footerReference w:type="default" r:id="rId10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BBD" w:rsidRDefault="003B0BBD" w:rsidP="0090725A">
      <w:pPr>
        <w:spacing w:after="0" w:line="240" w:lineRule="auto"/>
      </w:pPr>
      <w:r>
        <w:separator/>
      </w:r>
    </w:p>
  </w:endnote>
  <w:endnote w:type="continuationSeparator" w:id="0">
    <w:p w:rsidR="003B0BBD" w:rsidRDefault="003B0BBD" w:rsidP="0090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C3" w:rsidRDefault="008406A2">
    <w:pPr>
      <w:pStyle w:val="Pta"/>
      <w:jc w:val="center"/>
    </w:pPr>
    <w:r>
      <w:fldChar w:fldCharType="begin"/>
    </w:r>
    <w:r w:rsidR="00D97AF9">
      <w:instrText>PAGE   \* MERGEFORMAT</w:instrText>
    </w:r>
    <w:r>
      <w:fldChar w:fldCharType="separate"/>
    </w:r>
    <w:r w:rsidR="00271F11">
      <w:rPr>
        <w:noProof/>
      </w:rPr>
      <w:t>9</w:t>
    </w:r>
    <w:r>
      <w:fldChar w:fldCharType="end"/>
    </w:r>
  </w:p>
  <w:p w:rsidR="00AC55C3" w:rsidRDefault="003B0B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BBD" w:rsidRDefault="003B0BBD" w:rsidP="0090725A">
      <w:pPr>
        <w:spacing w:after="0" w:line="240" w:lineRule="auto"/>
      </w:pPr>
      <w:r>
        <w:separator/>
      </w:r>
    </w:p>
  </w:footnote>
  <w:footnote w:type="continuationSeparator" w:id="0">
    <w:p w:rsidR="003B0BBD" w:rsidRDefault="003B0BBD" w:rsidP="0090725A">
      <w:pPr>
        <w:spacing w:after="0" w:line="240" w:lineRule="auto"/>
      </w:pPr>
      <w:r>
        <w:continuationSeparator/>
      </w:r>
    </w:p>
  </w:footnote>
  <w:footnote w:id="1">
    <w:p w:rsidR="0090725A" w:rsidRPr="00105EDC" w:rsidRDefault="0090725A" w:rsidP="0090725A">
      <w:pPr>
        <w:tabs>
          <w:tab w:val="left" w:pos="360"/>
        </w:tabs>
        <w:spacing w:line="264" w:lineRule="auto"/>
        <w:rPr>
          <w:sz w:val="18"/>
          <w:szCs w:val="18"/>
        </w:rPr>
      </w:pPr>
      <w:r w:rsidRPr="00105EDC">
        <w:rPr>
          <w:rStyle w:val="Odkaznapoznmkupodiarou"/>
          <w:rFonts w:eastAsia="Arial Unicode MS"/>
          <w:sz w:val="18"/>
          <w:szCs w:val="18"/>
        </w:rPr>
        <w:footnoteRef/>
      </w:r>
      <w:r w:rsidRPr="00105EDC">
        <w:rPr>
          <w:sz w:val="18"/>
          <w:szCs w:val="18"/>
        </w:rPr>
        <w:t xml:space="preserve"> V rámci opatrení osi 3, ktoré sa implementujú prostredníctvom osi 4 Leader sa uplatňuje:</w:t>
      </w:r>
    </w:p>
    <w:p w:rsidR="0090725A" w:rsidRPr="00105EDC" w:rsidRDefault="0090725A" w:rsidP="0090725A">
      <w:pPr>
        <w:widowControl w:val="0"/>
        <w:numPr>
          <w:ilvl w:val="0"/>
          <w:numId w:val="15"/>
        </w:numPr>
        <w:tabs>
          <w:tab w:val="left" w:pos="360"/>
        </w:tabs>
        <w:adjustRightInd w:val="0"/>
        <w:spacing w:after="0" w:line="264" w:lineRule="auto"/>
        <w:jc w:val="both"/>
        <w:textAlignment w:val="baseline"/>
        <w:rPr>
          <w:rStyle w:val="Siln"/>
          <w:b w:val="0"/>
          <w:sz w:val="18"/>
          <w:szCs w:val="18"/>
        </w:rPr>
      </w:pPr>
      <w:r w:rsidRPr="00105EDC">
        <w:rPr>
          <w:bCs/>
          <w:sz w:val="18"/>
          <w:szCs w:val="18"/>
        </w:rPr>
        <w:t xml:space="preserve">Schéma minimálnej pomoci na opatrenie 3. 2. Podpora činností v oblasti vidieckeho cestovného ruchu – časť A  </w:t>
      </w:r>
      <w:r w:rsidRPr="00105EDC" w:rsidDel="005428A1">
        <w:rPr>
          <w:bCs/>
          <w:sz w:val="18"/>
          <w:szCs w:val="18"/>
        </w:rPr>
        <w:t xml:space="preserve"> </w:t>
      </w:r>
      <w:r w:rsidRPr="00105EDC">
        <w:rPr>
          <w:bCs/>
          <w:sz w:val="18"/>
          <w:szCs w:val="18"/>
        </w:rPr>
        <w:t>(opatrenie 5. 3. 3. 2. Programu rozvoja vidieka SR 2007 – 2013 implementované prostredníctvom osi 4 Leader) – č. schémy: DM</w:t>
      </w:r>
      <w:r w:rsidRPr="00105EDC">
        <w:rPr>
          <w:rStyle w:val="Siln"/>
          <w:sz w:val="18"/>
          <w:szCs w:val="18"/>
        </w:rPr>
        <w:t xml:space="preserve"> - 8/2010.</w:t>
      </w:r>
    </w:p>
    <w:p w:rsidR="0090725A" w:rsidRPr="0055046D" w:rsidRDefault="0090725A" w:rsidP="0090725A">
      <w:pPr>
        <w:widowControl w:val="0"/>
        <w:numPr>
          <w:ilvl w:val="0"/>
          <w:numId w:val="15"/>
        </w:numPr>
        <w:tabs>
          <w:tab w:val="left" w:pos="360"/>
        </w:tabs>
        <w:adjustRightInd w:val="0"/>
        <w:spacing w:after="0" w:line="264" w:lineRule="auto"/>
        <w:jc w:val="both"/>
        <w:textAlignment w:val="baseline"/>
        <w:rPr>
          <w:bCs/>
          <w:i/>
          <w:noProof/>
          <w:color w:val="FF0000"/>
          <w:sz w:val="18"/>
          <w:szCs w:val="18"/>
        </w:rPr>
      </w:pPr>
      <w:r w:rsidRPr="00105EDC">
        <w:rPr>
          <w:bCs/>
          <w:noProof/>
          <w:sz w:val="18"/>
          <w:szCs w:val="18"/>
        </w:rPr>
        <w:t>Schéma štátnej pomoci na podporu diverzifikácie nepoľnohospodárskych činností implementované prostredníctvom osi 4 Leader – č. schémy: X 370</w:t>
      </w:r>
      <w:r w:rsidRPr="00105EDC">
        <w:rPr>
          <w:noProof/>
          <w:sz w:val="18"/>
          <w:szCs w:val="18"/>
        </w:rPr>
        <w:t>/</w:t>
      </w:r>
      <w:r w:rsidRPr="00105EDC">
        <w:rPr>
          <w:bCs/>
          <w:noProof/>
          <w:sz w:val="18"/>
          <w:szCs w:val="18"/>
        </w:rPr>
        <w:t>2010.</w:t>
      </w:r>
    </w:p>
  </w:footnote>
  <w:footnote w:id="2">
    <w:p w:rsidR="0090725A" w:rsidRPr="00105EDC" w:rsidRDefault="0090725A" w:rsidP="0090725A">
      <w:pPr>
        <w:outlineLvl w:val="3"/>
        <w:rPr>
          <w:sz w:val="18"/>
          <w:szCs w:val="18"/>
        </w:rPr>
      </w:pPr>
      <w:r w:rsidRPr="00105EDC">
        <w:rPr>
          <w:rStyle w:val="Odkaznapoznmkupodiarou"/>
          <w:rFonts w:eastAsia="Arial Unicode MS"/>
          <w:sz w:val="18"/>
          <w:szCs w:val="18"/>
        </w:rPr>
        <w:footnoteRef/>
      </w:r>
      <w:r w:rsidRPr="00105EDC">
        <w:rPr>
          <w:sz w:val="18"/>
          <w:szCs w:val="18"/>
        </w:rPr>
        <w:t xml:space="preserve"> Výnimku tvoria aktivity v rámci:</w:t>
      </w:r>
    </w:p>
    <w:p w:rsidR="0090725A" w:rsidRPr="00105EDC" w:rsidRDefault="0090725A" w:rsidP="0090725A">
      <w:pPr>
        <w:widowControl w:val="0"/>
        <w:numPr>
          <w:ilvl w:val="0"/>
          <w:numId w:val="15"/>
        </w:numPr>
        <w:adjustRightInd w:val="0"/>
        <w:spacing w:after="0" w:line="240" w:lineRule="auto"/>
        <w:jc w:val="both"/>
        <w:textAlignment w:val="baseline"/>
        <w:outlineLvl w:val="3"/>
        <w:rPr>
          <w:sz w:val="18"/>
          <w:szCs w:val="18"/>
        </w:rPr>
      </w:pPr>
      <w:r w:rsidRPr="00105EDC">
        <w:rPr>
          <w:sz w:val="18"/>
          <w:szCs w:val="18"/>
        </w:rPr>
        <w:t xml:space="preserve">opatrenia 3.3. Informovanie a vzdelávanie implementované prostredníctvom osi 4 Leader, ktoré svojim charakterom sú určené mimo územia MAS a SR, ako napr.: informačné a vzdelávacie stáže a návštevy v EÚ, tuzemské informačné a vzdelávacie stáže a pod.,  </w:t>
      </w:r>
    </w:p>
    <w:p w:rsidR="0090725A" w:rsidRPr="00527051" w:rsidRDefault="0090725A" w:rsidP="0090725A">
      <w:pPr>
        <w:pStyle w:val="mojNORMALNY"/>
        <w:numPr>
          <w:ilvl w:val="0"/>
          <w:numId w:val="15"/>
        </w:numPr>
        <w:rPr>
          <w:rFonts w:ascii="Times New Roman" w:hAnsi="Times New Roman"/>
        </w:rPr>
      </w:pPr>
      <w:r w:rsidRPr="00105EDC">
        <w:rPr>
          <w:rFonts w:ascii="Times New Roman" w:hAnsi="Times New Roman"/>
          <w:sz w:val="18"/>
          <w:szCs w:val="18"/>
        </w:rPr>
        <w:t>opatrenia 3.2 Podpora činností v oblasti cestovného ruchu časť B implementované prostredníctvom osi 4 Leader, ktoré svojim charakterom sú určené mimo územia MAS a SR, ako napr.: účasť na zahraničných (v rámci EÚ) i domácich veľtrhoch a výstavách cestovného ruchu.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/>
        <w:b w:val="0"/>
        <w:sz w:val="22"/>
        <w:szCs w:val="22"/>
      </w:rPr>
    </w:lvl>
  </w:abstractNum>
  <w:abstractNum w:abstractNumId="1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/>
      </w:rPr>
    </w:lvl>
  </w:abstractNum>
  <w:abstractNum w:abstractNumId="2">
    <w:nsid w:val="0000000C"/>
    <w:multiLevelType w:val="multilevel"/>
    <w:tmpl w:val="0000000C"/>
    <w:name w:val="WW8Num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3E"/>
    <w:multiLevelType w:val="multilevel"/>
    <w:tmpl w:val="0000003E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3">
      <w:start w:val="20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F325C4"/>
    <w:multiLevelType w:val="hybridMultilevel"/>
    <w:tmpl w:val="0636A20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324051C"/>
    <w:multiLevelType w:val="hybridMultilevel"/>
    <w:tmpl w:val="B3AC5CFC"/>
    <w:lvl w:ilvl="0" w:tplc="8F9CDE8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i w:val="0"/>
        <w:color w:val="000000"/>
        <w:sz w:val="24"/>
        <w:szCs w:val="24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F67D3E"/>
    <w:multiLevelType w:val="hybridMultilevel"/>
    <w:tmpl w:val="207CA1C2"/>
    <w:lvl w:ilvl="0" w:tplc="64208872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F30FD8"/>
    <w:multiLevelType w:val="hybridMultilevel"/>
    <w:tmpl w:val="ECE0E232"/>
    <w:lvl w:ilvl="0" w:tplc="5B1CC242">
      <w:start w:val="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241876B1"/>
    <w:multiLevelType w:val="hybridMultilevel"/>
    <w:tmpl w:val="C10C6E38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6180FC9E">
      <w:start w:val="13"/>
      <w:numFmt w:val="decimal"/>
      <w:lvlText w:val="%3."/>
      <w:lvlJc w:val="left"/>
      <w:pPr>
        <w:tabs>
          <w:tab w:val="num" w:pos="355"/>
        </w:tabs>
        <w:ind w:left="355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9">
    <w:nsid w:val="3498639E"/>
    <w:multiLevelType w:val="hybridMultilevel"/>
    <w:tmpl w:val="E676F1FA"/>
    <w:lvl w:ilvl="0" w:tplc="FABE0DDA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  <w:color w:val="auto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C3CE5"/>
    <w:multiLevelType w:val="hybridMultilevel"/>
    <w:tmpl w:val="8EA6DEFC"/>
    <w:lvl w:ilvl="0" w:tplc="ECCE5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22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E806E88"/>
    <w:multiLevelType w:val="hybridMultilevel"/>
    <w:tmpl w:val="DBC84538"/>
    <w:lvl w:ilvl="0" w:tplc="01AA473A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18606B"/>
    <w:multiLevelType w:val="hybridMultilevel"/>
    <w:tmpl w:val="D306495A"/>
    <w:lvl w:ilvl="0" w:tplc="67E0608E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5BA238E"/>
    <w:multiLevelType w:val="hybridMultilevel"/>
    <w:tmpl w:val="19C6223E"/>
    <w:lvl w:ilvl="0" w:tplc="0A26C1D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291598"/>
    <w:multiLevelType w:val="hybridMultilevel"/>
    <w:tmpl w:val="2BBE852E"/>
    <w:lvl w:ilvl="0" w:tplc="E50C9EF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"/>
  </w:num>
  <w:num w:numId="5">
    <w:abstractNumId w:val="13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229"/>
    <w:rsid w:val="000F3FC2"/>
    <w:rsid w:val="00271F11"/>
    <w:rsid w:val="002F2D88"/>
    <w:rsid w:val="00363AF9"/>
    <w:rsid w:val="003B0BBD"/>
    <w:rsid w:val="005477C5"/>
    <w:rsid w:val="0055293F"/>
    <w:rsid w:val="0056445A"/>
    <w:rsid w:val="008406A2"/>
    <w:rsid w:val="0090725A"/>
    <w:rsid w:val="00AF05C4"/>
    <w:rsid w:val="00B973CC"/>
    <w:rsid w:val="00C12B2F"/>
    <w:rsid w:val="00CC1B71"/>
    <w:rsid w:val="00D97AF9"/>
    <w:rsid w:val="00F17229"/>
    <w:rsid w:val="00FF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7229"/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rsid w:val="00F1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17229"/>
    <w:rPr>
      <w:rFonts w:ascii="Calibri" w:eastAsia="Times New Roman" w:hAnsi="Calibri" w:cs="Calibri"/>
    </w:rPr>
  </w:style>
  <w:style w:type="paragraph" w:styleId="Zarkazkladnhotextu">
    <w:name w:val="Body Text Indent"/>
    <w:basedOn w:val="Normlny"/>
    <w:link w:val="ZarkazkladnhotextuChar"/>
    <w:rsid w:val="0056445A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56445A"/>
    <w:rPr>
      <w:rFonts w:ascii="Times New Roman" w:eastAsia="Arial Unicode MS" w:hAnsi="Times New Roman" w:cs="Times New Roman"/>
      <w:lang w:eastAsia="ar-SA"/>
    </w:rPr>
  </w:style>
  <w:style w:type="paragraph" w:styleId="Odsekzoznamu">
    <w:name w:val="List Paragraph"/>
    <w:basedOn w:val="Normlny"/>
    <w:qFormat/>
    <w:rsid w:val="0056445A"/>
    <w:pPr>
      <w:suppressAutoHyphens/>
      <w:ind w:left="720"/>
    </w:pPr>
    <w:rPr>
      <w:rFonts w:eastAsia="Calibri" w:cs="Times New Roman"/>
      <w:lang w:eastAsia="ar-SA"/>
    </w:rPr>
  </w:style>
  <w:style w:type="character" w:styleId="Hypertextovprepojenie">
    <w:name w:val="Hyperlink"/>
    <w:basedOn w:val="Predvolenpsmoodseku"/>
    <w:rsid w:val="00CC1B71"/>
    <w:rPr>
      <w:color w:val="0000FF"/>
      <w:u w:val="single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rsid w:val="0090725A"/>
    <w:rPr>
      <w:vertAlign w:val="superscript"/>
    </w:rPr>
  </w:style>
  <w:style w:type="paragraph" w:customStyle="1" w:styleId="mojNORMALNY">
    <w:name w:val="moj NORMALNY"/>
    <w:rsid w:val="009072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9072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askra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azer@maskras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skra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2951</Words>
  <Characters>16825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szilvia</cp:lastModifiedBy>
  <cp:revision>2</cp:revision>
  <dcterms:created xsi:type="dcterms:W3CDTF">2013-06-11T07:50:00Z</dcterms:created>
  <dcterms:modified xsi:type="dcterms:W3CDTF">2013-06-11T07:50:00Z</dcterms:modified>
</cp:coreProperties>
</file>