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585A59AD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1D2F28E0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4F3C5902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044DD17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29283D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29283D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>A. Zakladanie nových a podpora existujúcich mikro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29283D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29283D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</w:rPr>
              <w:t>obstaranie hmotného majetku pre účely tvorby pracovných miest,</w:t>
            </w:r>
          </w:p>
          <w:p w14:paraId="4E770143" w14:textId="5D8FB4C5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</w:rPr>
              <w:t>podpora marketingových aktivít,</w:t>
            </w:r>
          </w:p>
          <w:p w14:paraId="06F7F16F" w14:textId="119B4164" w:rsidR="000950EA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</w:rPr>
              <w:t>podpora miestnych produkčno-spotrebiteľských reťazcov, sieťovanie na úrovni miestnej ekonomiky a výmena skúseností</w:t>
            </w:r>
            <w:r w:rsidR="000950EA" w:rsidRPr="0029283D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  <w:p w14:paraId="257A9398" w14:textId="77777777" w:rsidR="000950EA" w:rsidRPr="0029283D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Pr="0029283D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Pr="0029283D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1323D468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609855B9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</w:rPr>
              <w:t>Divízia 05 – Ťažba uhlia a lignitu</w:t>
            </w:r>
          </w:p>
          <w:p w14:paraId="4F1D8009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</w:rPr>
              <w:t>Divízia 06 – Ťažba ropy a zemného plynu</w:t>
            </w:r>
          </w:p>
          <w:p w14:paraId="39C5AD57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</w:rPr>
              <w:t>Divízia 07 – Dobývanie kovových rúd</w:t>
            </w:r>
          </w:p>
          <w:p w14:paraId="6F97B4CD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2A000047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</w:rPr>
              <w:t>Divízia 10 – Výroba potravín</w:t>
            </w:r>
          </w:p>
          <w:p w14:paraId="5D177B88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</w:rPr>
              <w:t>Divízia 11 – Výroba nápojov</w:t>
            </w:r>
          </w:p>
          <w:p w14:paraId="68EB0524" w14:textId="72144FAA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</w:rPr>
              <w:t xml:space="preserve">Divízia 12 – Výroba tabakových </w:t>
            </w:r>
            <w:r w:rsidR="00985014" w:rsidRPr="0029283D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</w:p>
          <w:p w14:paraId="1B313622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</w:rPr>
              <w:t>Divízia 19 – Výroba koksu a rafinovaných ropných produktov</w:t>
            </w:r>
          </w:p>
          <w:p w14:paraId="49F67A16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70FDA784" w14:textId="026BF072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U – Činnosti extrateritoriálnych organizácií a združení – celá sekcia neoprávnená</w:t>
            </w:r>
          </w:p>
          <w:p w14:paraId="1110DECC" w14:textId="77777777" w:rsidR="00F64E2F" w:rsidRPr="0029283D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29283D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29283D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29283D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21E1D00" w14:textId="4E8AA006" w:rsidR="00F64E2F" w:rsidRPr="0029283D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 lesníctva, rybolovu a akvakultúry, vidieckeho cestovného ruchu a     potravinárstva</w:t>
            </w:r>
          </w:p>
          <w:p w14:paraId="0EA5B0AC" w14:textId="0E871FF3" w:rsidR="00F64E2F" w:rsidRPr="0029283D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54E83CE1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884FC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FAA5DF9" w14:textId="5C0B0E79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A6AE6" w16cid:durableId="1FE5E36F"/>
  <w16cid:commentId w16cid:paraId="6A47E643" w16cid:durableId="20AA9FE7"/>
  <w16cid:commentId w16cid:paraId="715BFE70" w16cid:durableId="20AA9F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50FEE" w14:textId="77777777" w:rsidR="008D4C1A" w:rsidRDefault="008D4C1A" w:rsidP="007900C1">
      <w:r>
        <w:separator/>
      </w:r>
    </w:p>
  </w:endnote>
  <w:endnote w:type="continuationSeparator" w:id="0">
    <w:p w14:paraId="6C7D0940" w14:textId="77777777" w:rsidR="008D4C1A" w:rsidRDefault="008D4C1A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2DDAA92F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E7573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9204A" w14:textId="77777777" w:rsidR="008D4C1A" w:rsidRDefault="008D4C1A" w:rsidP="007900C1">
      <w:r>
        <w:separator/>
      </w:r>
    </w:p>
  </w:footnote>
  <w:footnote w:type="continuationSeparator" w:id="0">
    <w:p w14:paraId="11207552" w14:textId="77777777" w:rsidR="008D4C1A" w:rsidRDefault="008D4C1A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8EC0B" w14:textId="358D9CEF" w:rsidR="00A76425" w:rsidRDefault="00BE7573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74CD760D">
          <wp:simplePos x="0" y="0"/>
          <wp:positionH relativeFrom="column">
            <wp:posOffset>817880</wp:posOffset>
          </wp:positionH>
          <wp:positionV relativeFrom="paragraph">
            <wp:posOffset>-73025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 wp14:anchorId="60E02AA7" wp14:editId="12D1358B">
          <wp:extent cx="316865" cy="335280"/>
          <wp:effectExtent l="0" t="0" r="6985" b="762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2F227456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69E90359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4760A" w14:textId="1EF55107" w:rsidR="00A76425" w:rsidRDefault="00BE7573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65DD3219">
          <wp:simplePos x="0" y="0"/>
          <wp:positionH relativeFrom="column">
            <wp:posOffset>903605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inline distT="0" distB="0" distL="0" distR="0" wp14:anchorId="60456E52" wp14:editId="62A61DD3">
          <wp:extent cx="316865" cy="335280"/>
          <wp:effectExtent l="0" t="0" r="6985" b="762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44322B72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18979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9283D"/>
    <w:rsid w:val="002A4B1F"/>
    <w:rsid w:val="002B76C5"/>
    <w:rsid w:val="002D45AB"/>
    <w:rsid w:val="002F25E6"/>
    <w:rsid w:val="00301FE1"/>
    <w:rsid w:val="00350521"/>
    <w:rsid w:val="00355300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C49AD"/>
    <w:rsid w:val="00507295"/>
    <w:rsid w:val="005265E1"/>
    <w:rsid w:val="00545CDC"/>
    <w:rsid w:val="005A67D1"/>
    <w:rsid w:val="005E412A"/>
    <w:rsid w:val="005F74BF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D4C1A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E7573"/>
    <w:rsid w:val="00CC5DB8"/>
    <w:rsid w:val="00CD4576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5773"/>
    <w:rsid w:val="00E34341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1"/>
    <w:rsid w:val="00140015"/>
    <w:rsid w:val="00227AF1"/>
    <w:rsid w:val="002F6BEE"/>
    <w:rsid w:val="0032715C"/>
    <w:rsid w:val="003E08B2"/>
    <w:rsid w:val="00417A6B"/>
    <w:rsid w:val="004A5A74"/>
    <w:rsid w:val="00591493"/>
    <w:rsid w:val="00652C1E"/>
    <w:rsid w:val="006B0230"/>
    <w:rsid w:val="006E2D75"/>
    <w:rsid w:val="007F4CA2"/>
    <w:rsid w:val="008509E2"/>
    <w:rsid w:val="00986F4C"/>
    <w:rsid w:val="0099100D"/>
    <w:rsid w:val="00BC5E7D"/>
    <w:rsid w:val="00C15262"/>
    <w:rsid w:val="00C239CD"/>
    <w:rsid w:val="00CC3EBF"/>
    <w:rsid w:val="00D64974"/>
    <w:rsid w:val="00DE6D6B"/>
    <w:rsid w:val="00F306EB"/>
    <w:rsid w:val="00F6380C"/>
    <w:rsid w:val="00F835B9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A00A-6FB1-4A62-87E2-87CE0F26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lorant pápai</cp:lastModifiedBy>
  <cp:revision>3</cp:revision>
  <dcterms:created xsi:type="dcterms:W3CDTF">2019-09-06T16:58:00Z</dcterms:created>
  <dcterms:modified xsi:type="dcterms:W3CDTF">2019-10-22T09:46:00Z</dcterms:modified>
</cp:coreProperties>
</file>